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4678"/>
      </w:tblGrid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Директор МАУ ДО «СШ «Альбатрос»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____________/А.Ю. Першуков/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(приказ №__ от «__»_______2025 г.)</w:t>
            </w:r>
          </w:p>
        </w:tc>
      </w:tr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174CF" w:rsidRPr="000E4318" w:rsidRDefault="001174CF" w:rsidP="000E4318">
      <w:pPr>
        <w:spacing w:after="0" w:line="240" w:lineRule="auto"/>
        <w:ind w:left="57" w:right="57" w:firstLine="709"/>
        <w:rPr>
          <w:rFonts w:ascii="Times New Roman" w:hAnsi="Times New Roman" w:cs="Times New Roman"/>
          <w:bCs/>
          <w:sz w:val="24"/>
          <w:szCs w:val="24"/>
        </w:rPr>
      </w:pPr>
    </w:p>
    <w:p w:rsidR="001467F8" w:rsidRDefault="001467F8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174CF" w:rsidRPr="000E4318" w:rsidRDefault="001467F8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периодической оценки коррупционных рисков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принятия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соответствующих антикоррупционных мер</w:t>
      </w:r>
    </w:p>
    <w:p w:rsidR="001174CF" w:rsidRPr="000E4318" w:rsidRDefault="001467F8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портивная школа «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льбатрос»</w:t>
      </w:r>
    </w:p>
    <w:p w:rsidR="001174CF" w:rsidRPr="000E4318" w:rsidRDefault="001174CF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(МАУ ДО «СШ «Альбатрос»)</w:t>
      </w:r>
    </w:p>
    <w:p w:rsidR="004B01EA" w:rsidRPr="000E4318" w:rsidRDefault="004B01EA" w:rsidP="000E431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F8" w:rsidRDefault="001467F8" w:rsidP="001467F8">
      <w:pPr>
        <w:pStyle w:val="Default"/>
      </w:pPr>
    </w:p>
    <w:p w:rsidR="001467F8" w:rsidRPr="0036193F" w:rsidRDefault="0036193F" w:rsidP="0036193F">
      <w:pPr>
        <w:pStyle w:val="Default"/>
        <w:widowControl w:val="0"/>
        <w:ind w:left="57" w:right="57" w:firstLine="709"/>
        <w:jc w:val="center"/>
      </w:pPr>
      <w:r w:rsidRPr="0036193F">
        <w:rPr>
          <w:b/>
          <w:bCs/>
          <w:iCs/>
        </w:rPr>
        <w:t>1</w:t>
      </w:r>
      <w:r w:rsidR="001467F8" w:rsidRPr="0036193F">
        <w:rPr>
          <w:b/>
          <w:bCs/>
          <w:iCs/>
        </w:rPr>
        <w:t>. Порядок оценки коррупционных рисков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Оценка коррупционных рисков проводится в целях выявления условий и обстоятельств, возникающих в конкретном управленческом процессе, позволяющих злоупотреблять должностными обязанностями для получения выгоды вопреки интересам </w:t>
      </w:r>
      <w:r w:rsidR="0036193F" w:rsidRPr="0036193F">
        <w:rPr>
          <w:bCs/>
        </w:rPr>
        <w:t>МАУ ДО «СШ «Альбатрос»</w:t>
      </w:r>
      <w:r w:rsidR="0036193F" w:rsidRPr="0036193F">
        <w:t xml:space="preserve"> </w:t>
      </w:r>
      <w:r w:rsidRPr="0036193F">
        <w:t xml:space="preserve">(далее - Учреждение).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В ходе проведения оценки коррупционных рисков выявляются предмет коррупции (за какие действия (бездействие) предоставляется выгода) и возможные коррупционные схемы, которые могут быть использованы.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Все коррупционные риски признаются критичными в связи с тем, что Учреждение не приемлет коррупцию в любых формах и проявлениях (принцип «нулевой толерантности к коррупции»).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Управление коррупционными рисками осуществляется посредством оценки рисков в соответствии с возможной величиной ущерба деятельности Учреждения, зависящей от вероятности совершения рисковых событий.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Оценка коррупционных рисков осуществляется следующим образом: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определяется вероятность возникновения (по направлениям деятельности Учреждения) и степень возможного воздействия риска. Для установления уровня риска используется пятибалльная шкала, где: 0 - минимальный уровень, 5 - максимальный уровень возникновения риска;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на основе вероятности возникновения и степени возможного воздействия для каждого риска коррупции определяется итоговая оценка путём суммирования двух величин;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коррупционные риски ранжируются (в порядке убывания) на основе итоговой оценки рисков и формируются в единый перечень.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Информация о выявленных коррупционных рисках служит основанием для анализа существующих процедур и разработки новых, направленных на предотвращение коррупции. </w:t>
      </w:r>
    </w:p>
    <w:p w:rsidR="0036193F" w:rsidRPr="0036193F" w:rsidRDefault="0036193F" w:rsidP="0036193F">
      <w:pPr>
        <w:pStyle w:val="Default"/>
        <w:widowControl w:val="0"/>
        <w:ind w:left="57" w:right="57" w:firstLine="709"/>
        <w:jc w:val="both"/>
        <w:rPr>
          <w:b/>
          <w:bCs/>
          <w:iCs/>
        </w:rPr>
      </w:pPr>
    </w:p>
    <w:p w:rsidR="001467F8" w:rsidRPr="0036193F" w:rsidRDefault="0036193F" w:rsidP="0036193F">
      <w:pPr>
        <w:pStyle w:val="Default"/>
        <w:widowControl w:val="0"/>
        <w:ind w:left="57" w:right="57" w:firstLine="709"/>
        <w:jc w:val="center"/>
      </w:pPr>
      <w:r w:rsidRPr="0036193F">
        <w:rPr>
          <w:b/>
          <w:bCs/>
          <w:iCs/>
        </w:rPr>
        <w:t>2</w:t>
      </w:r>
      <w:r w:rsidR="001467F8" w:rsidRPr="0036193F">
        <w:rPr>
          <w:b/>
          <w:bCs/>
          <w:iCs/>
        </w:rPr>
        <w:t>.</w:t>
      </w:r>
      <w:r w:rsidRPr="0036193F">
        <w:rPr>
          <w:b/>
          <w:bCs/>
          <w:iCs/>
        </w:rPr>
        <w:t xml:space="preserve"> </w:t>
      </w:r>
      <w:r w:rsidR="001467F8" w:rsidRPr="0036193F">
        <w:rPr>
          <w:b/>
          <w:bCs/>
          <w:iCs/>
        </w:rPr>
        <w:t>Порядок взаимодействия в рамках процесса идентификации и оценки коррупционных рисков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Для подготовки перечня коррупционных рисков (Приложение №1) Комиссия по противодействию коррупции Учреждения (далее - Комиссия) в 90-дневный срок с момента утверждения Порядка проведения периодической оценки коррупционных рисков и </w:t>
      </w:r>
      <w:proofErr w:type="gramStart"/>
      <w:r w:rsidRPr="0036193F">
        <w:t>принятия</w:t>
      </w:r>
      <w:proofErr w:type="gramEnd"/>
      <w:r w:rsidRPr="0036193F">
        <w:t xml:space="preserve"> соответствующих антикоррупционных мер (далее - Порядок) осуществляет анализ (оценку) коррупционных рисков, вероятность возникновения которых в Учреждении имеется, исходя из функций и задач Учреждения. Формирует единый перечень и представляет его </w:t>
      </w:r>
      <w:proofErr w:type="gramStart"/>
      <w:r w:rsidRPr="0036193F">
        <w:t>заведующему Учреждения</w:t>
      </w:r>
      <w:proofErr w:type="gramEnd"/>
      <w:r w:rsidRPr="0036193F">
        <w:t xml:space="preserve">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В случае необходимости Комиссия вправе запросить необходимую информацию у отдельных работников Учреждения.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proofErr w:type="gramStart"/>
      <w:r w:rsidRPr="0036193F">
        <w:t xml:space="preserve">В случае если в результате деятельности по оценке коррупционных рисков Комиссия </w:t>
      </w:r>
      <w:r w:rsidRPr="0036193F">
        <w:lastRenderedPageBreak/>
        <w:t>получает сведения, которые могут свидетельствовать о наличии конфликта интересов работника с интересами Учреждения (т.е. ситуации, при которой личная заинтересованность (прямая или косвенная) работника, влияет или может повлиять на надлежащее, объективное и беспристрастное исполнение им должностных обязанностей и не заполнении им декларации в инициативном порядке, Комиссия обращается к заведующему</w:t>
      </w:r>
      <w:proofErr w:type="gramEnd"/>
      <w:r w:rsidRPr="0036193F">
        <w:t xml:space="preserve"> Учреждения с предложением об истребовании у работника декларации.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При возникновении новых и реализации существующих коррупционных рисков Комиссия в течение месяца с момента их выявления обновляет перечень коррупционных рисков. </w:t>
      </w:r>
    </w:p>
    <w:p w:rsidR="001467F8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На основании перечня коррупционных рисков Комиссия анализируют эффективность существующих процедур по предотвращению коррупции, разрабатывает новые и согласовывает их с </w:t>
      </w:r>
      <w:proofErr w:type="gramStart"/>
      <w:r w:rsidRPr="0036193F">
        <w:t>заведующим Учреждения</w:t>
      </w:r>
      <w:proofErr w:type="gramEnd"/>
      <w:r w:rsidRPr="0036193F">
        <w:t xml:space="preserve">. </w:t>
      </w:r>
    </w:p>
    <w:p w:rsidR="0036193F" w:rsidRPr="0036193F" w:rsidRDefault="0036193F" w:rsidP="0036193F">
      <w:pPr>
        <w:pStyle w:val="Default"/>
        <w:widowControl w:val="0"/>
        <w:ind w:left="57" w:right="57" w:firstLine="709"/>
        <w:jc w:val="both"/>
      </w:pPr>
    </w:p>
    <w:p w:rsidR="001467F8" w:rsidRPr="0036193F" w:rsidRDefault="0036193F" w:rsidP="0036193F">
      <w:pPr>
        <w:pStyle w:val="Default"/>
        <w:widowControl w:val="0"/>
        <w:ind w:left="57" w:right="57" w:firstLine="709"/>
        <w:jc w:val="center"/>
      </w:pPr>
      <w:r w:rsidRPr="0036193F">
        <w:rPr>
          <w:b/>
          <w:bCs/>
          <w:iCs/>
        </w:rPr>
        <w:t>3</w:t>
      </w:r>
      <w:r w:rsidR="001467F8" w:rsidRPr="0036193F">
        <w:rPr>
          <w:b/>
          <w:bCs/>
          <w:iCs/>
        </w:rPr>
        <w:t>.Формирование перечня должностей, связанных с коррупционными рисками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Должности,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трудовой деятельности, интенсивности контактов с гражданами и организациями.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Признаками, характеризующими коррупционное поведение должностного лица при осуществлении коррупционно - опасных функций, могут служить: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proofErr w:type="gramStart"/>
      <w:r>
        <w:t>-</w:t>
      </w:r>
      <w:r w:rsidR="001467F8" w:rsidRPr="0036193F">
        <w:t xml:space="preserve">необоснованное затягивание решения вопроса сверх установленных сроков при принятии решений,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 </w:t>
      </w:r>
      <w:proofErr w:type="gramEnd"/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предоставление не предусмотренных законом преимуществ (протекционизм, семейственность) для поступления на работу в Учреждение;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оказание предпочтения физическим лицам, индивидуальным предпринимателям, юридическим лицам в предоставлении услуг, а также содействие в осуществлении </w:t>
      </w:r>
      <w:proofErr w:type="gramStart"/>
      <w:r w:rsidR="001467F8" w:rsidRPr="0036193F">
        <w:t>предпринимательской</w:t>
      </w:r>
      <w:proofErr w:type="gramEnd"/>
      <w:r w:rsidR="001467F8" w:rsidRPr="0036193F">
        <w:t xml:space="preserve"> деятельности;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использование в личных или групповых интересах информации, полученной </w:t>
      </w:r>
      <w:proofErr w:type="gramStart"/>
      <w:r w:rsidR="001467F8" w:rsidRPr="0036193F">
        <w:t>при</w:t>
      </w:r>
      <w:proofErr w:type="gramEnd"/>
      <w:r w:rsidR="001467F8" w:rsidRPr="0036193F">
        <w:t xml:space="preserve">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proofErr w:type="gramStart"/>
      <w:r w:rsidR="001467F8" w:rsidRPr="0036193F">
        <w:t>выполнении</w:t>
      </w:r>
      <w:proofErr w:type="gramEnd"/>
      <w:r w:rsidR="001467F8" w:rsidRPr="0036193F">
        <w:t xml:space="preserve"> должностных обязанностей, если такая информация не подлежит официальному распространению;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требование от физических и юридических лиц информации, предоставление которой не предусмотрено законодательством Российской Федерации;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нарушение должностными лицами требований нормативных правовых и локальных нормативных актов, регламентирующих вопросы Учреждения, планирования и проведения мероприятий, предусмотренных должностными (трудовыми) обязанностями;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искажение, сокрытие или представление заведомо ложных сведений в учетных и отчётных документах, являющихся существенным элементом трудовой деятельности;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попытка несанкционированного доступа к информационным ресурсам;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действия распорядительного характера, превышающие или не относящиеся к должностным (трудовым) обязанностям;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бездействие в случаях, требующих принятия решений в соответствии с должностными (трудовыми) обязанностями; 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proofErr w:type="gramStart"/>
      <w:r>
        <w:t>-</w:t>
      </w:r>
      <w:r w:rsidR="001467F8" w:rsidRPr="0036193F">
        <w:t xml:space="preserve">совершение частых или крупных сделок между подразделением и субъектами предпринимательской деятельности, участниками которых или руководящие должности в которых замещают родственники должностных лиц учреждения; </w:t>
      </w:r>
      <w:proofErr w:type="gramEnd"/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совершение финансово-хозяйственных операций с очевидными (даже не для специалиста) нарушениями законодательства Российской Федерации.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Указанные признаки не является исчерпывающими.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lastRenderedPageBreak/>
        <w:t xml:space="preserve">По итогам анализа признаков, указанных в пункте </w:t>
      </w:r>
      <w:r w:rsidR="0036193F">
        <w:t>4</w:t>
      </w:r>
      <w:r w:rsidRPr="0036193F">
        <w:t xml:space="preserve">.1 настоящего Порядка, Комиссия актуализирует перечень должностей Учреждения, которые связаны с коррупционными рисками, и предоставляет его для утверждения </w:t>
      </w:r>
      <w:proofErr w:type="gramStart"/>
      <w:r w:rsidRPr="0036193F">
        <w:t>заведующему Учреждения</w:t>
      </w:r>
      <w:proofErr w:type="gramEnd"/>
      <w:r w:rsidRPr="0036193F">
        <w:t xml:space="preserve">. </w:t>
      </w:r>
    </w:p>
    <w:p w:rsidR="001467F8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Уточнение (корректировку) перечня должностей, которые связаны с коррупционными рисками, необходимо осуществлять по результатам оценки коррупционных рисков не реже одного раза в год. </w:t>
      </w:r>
    </w:p>
    <w:p w:rsidR="0036193F" w:rsidRPr="0036193F" w:rsidRDefault="0036193F" w:rsidP="0036193F">
      <w:pPr>
        <w:pStyle w:val="Default"/>
        <w:widowControl w:val="0"/>
        <w:ind w:left="57" w:right="57" w:firstLine="709"/>
        <w:jc w:val="both"/>
      </w:pPr>
    </w:p>
    <w:p w:rsidR="001467F8" w:rsidRPr="0036193F" w:rsidRDefault="0036193F" w:rsidP="0036193F">
      <w:pPr>
        <w:pStyle w:val="Default"/>
        <w:widowControl w:val="0"/>
        <w:ind w:left="57" w:right="57" w:firstLine="709"/>
        <w:jc w:val="center"/>
      </w:pPr>
      <w:r w:rsidRPr="0036193F">
        <w:rPr>
          <w:b/>
          <w:bCs/>
          <w:iCs/>
        </w:rPr>
        <w:t>4</w:t>
      </w:r>
      <w:r w:rsidR="001467F8" w:rsidRPr="0036193F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1467F8" w:rsidRPr="0036193F">
        <w:rPr>
          <w:b/>
          <w:bCs/>
          <w:iCs/>
        </w:rPr>
        <w:t>Разработка комплекса мер по устранению или минимизации коррупционных рисков</w:t>
      </w:r>
    </w:p>
    <w:p w:rsid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>Меры по устранению и минимизации коррупционных рисков вырабатываются в зависимости от особенностей конкретного направления финансово - хозяйственной деятельности (далее - ФХД) и включают</w:t>
      </w:r>
      <w:r w:rsidR="0036193F">
        <w:t>:</w:t>
      </w:r>
    </w:p>
    <w:p w:rsidR="001467F8" w:rsidRPr="0036193F" w:rsidRDefault="0036193F" w:rsidP="0036193F">
      <w:pPr>
        <w:pStyle w:val="Default"/>
        <w:widowControl w:val="0"/>
        <w:ind w:left="57" w:right="57" w:firstLine="709"/>
        <w:jc w:val="both"/>
      </w:pPr>
      <w:r>
        <w:t>-</w:t>
      </w:r>
      <w:r w:rsidR="001467F8" w:rsidRPr="0036193F">
        <w:t xml:space="preserve"> регламентацию способа и сроки совершения действий работником в критической точке ФХД;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совершенствование механизма отбора должностных лиц для включения в состав комиссий, рабочих групп, принимающих управленческие решения;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сокращение количества должностных лиц, участвующих в принятии управленческих решений;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сокращение сроков принятия управленческих решений;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ведение или расширение процессуальных форм внешнего взаимодействия работников с представителями контрагентов, органов муниципальной власти и др. (например, использование информационных технологий в качестве приоритетного направления для осуществления такого взаимодействия);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установление дополнительных форм отчётности работников о результатах принятых решений;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установление чёткой регламентации способа и сроков совершения действий должностным лицом при осуществлении коррупционно - опасной функции.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В целях недопущения совершения должностными лицами коррупционных правонарушений необходимо осуществлять на постоянной основе: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организацию внутреннего </w:t>
      </w:r>
      <w:proofErr w:type="gramStart"/>
      <w:r w:rsidRPr="0036193F">
        <w:t>контроля за</w:t>
      </w:r>
      <w:proofErr w:type="gramEnd"/>
      <w:r w:rsidRPr="0036193F">
        <w:t xml:space="preserve"> исполнением должностными лицами своих обязанностей;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проведение разъяснительной и иной работы для существенного снижения возможностей коррупционного поведения при исполнении коррупционно-опасных функций. </w:t>
      </w:r>
    </w:p>
    <w:p w:rsidR="0036193F" w:rsidRDefault="0036193F" w:rsidP="0036193F">
      <w:pPr>
        <w:pStyle w:val="Default"/>
        <w:widowControl w:val="0"/>
        <w:ind w:left="57" w:right="57" w:firstLine="709"/>
        <w:jc w:val="both"/>
        <w:rPr>
          <w:b/>
          <w:bCs/>
          <w:i/>
          <w:iCs/>
        </w:rPr>
      </w:pPr>
    </w:p>
    <w:p w:rsidR="001467F8" w:rsidRPr="0036193F" w:rsidRDefault="0036193F" w:rsidP="0036193F">
      <w:pPr>
        <w:pStyle w:val="Default"/>
        <w:widowControl w:val="0"/>
        <w:ind w:left="57" w:right="57" w:firstLine="709"/>
        <w:jc w:val="center"/>
      </w:pPr>
      <w:r w:rsidRPr="0036193F">
        <w:rPr>
          <w:b/>
          <w:bCs/>
          <w:iCs/>
        </w:rPr>
        <w:t>5</w:t>
      </w:r>
      <w:r w:rsidR="001467F8" w:rsidRPr="0036193F">
        <w:rPr>
          <w:b/>
          <w:bCs/>
          <w:iCs/>
        </w:rPr>
        <w:t>.</w:t>
      </w:r>
      <w:r w:rsidRPr="0036193F">
        <w:rPr>
          <w:b/>
          <w:bCs/>
          <w:iCs/>
        </w:rPr>
        <w:t xml:space="preserve"> </w:t>
      </w:r>
      <w:r w:rsidR="001467F8" w:rsidRPr="0036193F">
        <w:rPr>
          <w:b/>
          <w:bCs/>
          <w:iCs/>
        </w:rPr>
        <w:t>Мониторинг исполнения должностных обязанностей работниками, деятельность которых связана с коррупционными рисками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Основными задачами мониторинга исполнения должностных обязанностей работниками, деятельность которых </w:t>
      </w:r>
      <w:proofErr w:type="gramStart"/>
      <w:r w:rsidRPr="0036193F">
        <w:t>связана с коррупционными рисками являются</w:t>
      </w:r>
      <w:proofErr w:type="gramEnd"/>
      <w:r w:rsidRPr="0036193F">
        <w:t xml:space="preserve">: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своевременная фиксация отклонения действий должностных лиц, работников от установленных норм, правил служебного поведения;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выявление и анализ факторов, способствующих ненадлежащему исполнению либо превышению должностных полномочий;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подготовка предложений по минимизации коррупционных рисков либо их устранению в деятельности должностных лиц, работников;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корректировка перечня коррупционно-опасных функций и коррупционных рисков, а также перечня должностей, которые связаны с коррупционными рисками.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Проведение мониторинга осуществляется путем сбора информации о признаках и фактах коррупционной деятельности должностных лиц, работников.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При проведении мониторинга: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формируется набор показателей, характеризующих антикоррупционное поведение должностных лиц, </w:t>
      </w:r>
      <w:proofErr w:type="gramStart"/>
      <w:r w:rsidRPr="0036193F">
        <w:t>работников</w:t>
      </w:r>
      <w:proofErr w:type="gramEnd"/>
      <w:r w:rsidRPr="0036193F">
        <w:t xml:space="preserve"> деятельность которых связана с коррупционными рисками;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обеспечивается взаимодействие с подразделениями в целях изучения документов, </w:t>
      </w:r>
      <w:r w:rsidRPr="0036193F">
        <w:lastRenderedPageBreak/>
        <w:t xml:space="preserve">иных материалов, содержащих сведения о коррупционных нарушениях.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Результатами проведения мониторинга являются: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подготовка материалов о несоблюдении должностными лицами, работниками при исполнении должностных обязанностей требований Кодекса этики и служебного поведения и Положения о конфликте интересов, декларации о конфликте интересов; </w:t>
      </w:r>
    </w:p>
    <w:p w:rsidR="001467F8" w:rsidRPr="0036193F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- подготовка предложений по минимизации коррупционных рисков либо их устранению в деятельности должностных лиц, работников, а также по внесению изменений в перечень коррупционных рисков, а также в перечень должностей, которые связаны с коррупционными рисками. </w:t>
      </w:r>
    </w:p>
    <w:p w:rsidR="001467F8" w:rsidRDefault="001467F8" w:rsidP="0036193F">
      <w:pPr>
        <w:pStyle w:val="Default"/>
        <w:widowControl w:val="0"/>
        <w:ind w:left="57" w:right="57" w:firstLine="709"/>
        <w:jc w:val="both"/>
      </w:pPr>
      <w:r w:rsidRPr="0036193F">
        <w:t xml:space="preserve">Мониторинг исполнения должностных обязанностей работниками осуществляет Комиссия на постоянной основе. </w:t>
      </w:r>
    </w:p>
    <w:p w:rsidR="0036193F" w:rsidRDefault="0036193F" w:rsidP="0036193F">
      <w:pPr>
        <w:pStyle w:val="Default"/>
        <w:widowControl w:val="0"/>
        <w:ind w:left="57" w:right="57" w:firstLine="709"/>
        <w:jc w:val="both"/>
      </w:pPr>
    </w:p>
    <w:p w:rsidR="0036193F" w:rsidRDefault="0036193F" w:rsidP="0036193F">
      <w:pPr>
        <w:pStyle w:val="Default"/>
        <w:widowControl w:val="0"/>
        <w:ind w:left="57" w:right="57" w:firstLine="709"/>
        <w:jc w:val="right"/>
      </w:pPr>
      <w:r>
        <w:t>Таблица 1</w:t>
      </w:r>
    </w:p>
    <w:p w:rsidR="0036193F" w:rsidRDefault="0036193F" w:rsidP="0036193F">
      <w:pPr>
        <w:pStyle w:val="Default"/>
        <w:widowControl w:val="0"/>
        <w:ind w:left="57" w:right="57" w:firstLine="709"/>
        <w:jc w:val="both"/>
      </w:pPr>
      <w:r w:rsidRPr="0036193F">
        <w:rPr>
          <w:b/>
          <w:bCs/>
          <w:i/>
          <w:iCs/>
        </w:rPr>
        <w:t xml:space="preserve">Карта коррупционных рисков организации по состоянию на </w:t>
      </w:r>
      <w:r w:rsidRPr="0036193F">
        <w:t>ДД/ММ/ГГГГ</w:t>
      </w:r>
    </w:p>
    <w:p w:rsidR="0036193F" w:rsidRPr="0036193F" w:rsidRDefault="0036193F" w:rsidP="0036193F">
      <w:pPr>
        <w:pStyle w:val="Default"/>
        <w:widowControl w:val="0"/>
        <w:ind w:left="57" w:right="57" w:firstLine="709"/>
        <w:jc w:val="both"/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985"/>
        <w:gridCol w:w="2694"/>
        <w:gridCol w:w="2219"/>
      </w:tblGrid>
      <w:tr w:rsidR="001467F8" w:rsidRPr="0036193F" w:rsidTr="0036193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09" w:type="dxa"/>
            <w:vAlign w:val="center"/>
          </w:tcPr>
          <w:p w:rsidR="001467F8" w:rsidRPr="0036193F" w:rsidRDefault="001467F8" w:rsidP="0036193F">
            <w:pPr>
              <w:pStyle w:val="Default"/>
              <w:widowControl w:val="0"/>
              <w:ind w:left="57" w:right="57"/>
              <w:jc w:val="center"/>
            </w:pPr>
            <w:r w:rsidRPr="0036193F">
              <w:t>Направление деятельности (бизнес-процесс)</w:t>
            </w:r>
          </w:p>
        </w:tc>
        <w:tc>
          <w:tcPr>
            <w:tcW w:w="1701" w:type="dxa"/>
            <w:vAlign w:val="center"/>
          </w:tcPr>
          <w:p w:rsidR="001467F8" w:rsidRPr="0036193F" w:rsidRDefault="001467F8" w:rsidP="0036193F">
            <w:pPr>
              <w:pStyle w:val="Default"/>
              <w:widowControl w:val="0"/>
              <w:ind w:left="57" w:right="57"/>
              <w:jc w:val="center"/>
            </w:pPr>
            <w:r w:rsidRPr="0036193F">
              <w:t>Критическая точка</w:t>
            </w:r>
          </w:p>
        </w:tc>
        <w:tc>
          <w:tcPr>
            <w:tcW w:w="1985" w:type="dxa"/>
            <w:vAlign w:val="center"/>
          </w:tcPr>
          <w:p w:rsidR="001467F8" w:rsidRPr="0036193F" w:rsidRDefault="001467F8" w:rsidP="0036193F">
            <w:pPr>
              <w:pStyle w:val="Default"/>
              <w:widowControl w:val="0"/>
              <w:ind w:left="57" w:right="57"/>
              <w:jc w:val="center"/>
            </w:pPr>
            <w:r w:rsidRPr="0036193F">
              <w:t>Краткое описание возможной коррупционной схемы</w:t>
            </w:r>
          </w:p>
        </w:tc>
        <w:tc>
          <w:tcPr>
            <w:tcW w:w="2694" w:type="dxa"/>
            <w:vAlign w:val="center"/>
          </w:tcPr>
          <w:p w:rsidR="001467F8" w:rsidRPr="0036193F" w:rsidRDefault="001467F8" w:rsidP="0036193F">
            <w:pPr>
              <w:pStyle w:val="Default"/>
              <w:widowControl w:val="0"/>
              <w:ind w:left="57" w:right="57"/>
              <w:jc w:val="center"/>
            </w:pPr>
            <w:r w:rsidRPr="0036193F"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2219" w:type="dxa"/>
            <w:vAlign w:val="center"/>
          </w:tcPr>
          <w:p w:rsidR="001467F8" w:rsidRPr="0036193F" w:rsidRDefault="001467F8" w:rsidP="0036193F">
            <w:pPr>
              <w:pStyle w:val="Default"/>
              <w:widowControl w:val="0"/>
              <w:ind w:left="57" w:right="57"/>
              <w:jc w:val="center"/>
            </w:pPr>
            <w:r w:rsidRPr="0036193F">
              <w:t>Меры по минимизации рисков в критической точке</w:t>
            </w:r>
          </w:p>
        </w:tc>
      </w:tr>
      <w:tr w:rsidR="0036193F" w:rsidRPr="0036193F" w:rsidTr="0036193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09" w:type="dxa"/>
            <w:vMerge w:val="restart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</w:pPr>
            <w:r>
              <w:t>1</w:t>
            </w:r>
          </w:p>
        </w:tc>
        <w:tc>
          <w:tcPr>
            <w:tcW w:w="1701" w:type="dxa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  <w:jc w:val="center"/>
            </w:pPr>
          </w:p>
        </w:tc>
        <w:tc>
          <w:tcPr>
            <w:tcW w:w="2694" w:type="dxa"/>
            <w:vAlign w:val="center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  <w:jc w:val="center"/>
            </w:pPr>
          </w:p>
        </w:tc>
        <w:tc>
          <w:tcPr>
            <w:tcW w:w="2219" w:type="dxa"/>
            <w:vAlign w:val="center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  <w:jc w:val="center"/>
            </w:pPr>
          </w:p>
        </w:tc>
      </w:tr>
      <w:tr w:rsidR="0036193F" w:rsidRPr="0036193F" w:rsidTr="0036193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09" w:type="dxa"/>
            <w:vMerge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</w:pPr>
          </w:p>
        </w:tc>
        <w:tc>
          <w:tcPr>
            <w:tcW w:w="1701" w:type="dxa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  <w:jc w:val="center"/>
            </w:pPr>
          </w:p>
        </w:tc>
        <w:tc>
          <w:tcPr>
            <w:tcW w:w="2694" w:type="dxa"/>
            <w:vAlign w:val="center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  <w:jc w:val="center"/>
            </w:pPr>
          </w:p>
        </w:tc>
        <w:tc>
          <w:tcPr>
            <w:tcW w:w="2219" w:type="dxa"/>
            <w:vAlign w:val="center"/>
          </w:tcPr>
          <w:p w:rsidR="0036193F" w:rsidRPr="0036193F" w:rsidRDefault="0036193F" w:rsidP="0036193F">
            <w:pPr>
              <w:pStyle w:val="Default"/>
              <w:widowControl w:val="0"/>
              <w:ind w:left="57" w:right="57"/>
              <w:jc w:val="center"/>
            </w:pPr>
          </w:p>
        </w:tc>
      </w:tr>
    </w:tbl>
    <w:p w:rsidR="00254AE3" w:rsidRDefault="00254AE3" w:rsidP="0036193F">
      <w:pPr>
        <w:pStyle w:val="Default"/>
        <w:widowControl w:val="0"/>
        <w:ind w:left="57" w:right="57" w:firstLine="709"/>
        <w:jc w:val="both"/>
      </w:pPr>
    </w:p>
    <w:p w:rsidR="0036193F" w:rsidRDefault="0036193F" w:rsidP="0036193F">
      <w:pPr>
        <w:pStyle w:val="Default"/>
        <w:widowControl w:val="0"/>
        <w:ind w:left="57" w:right="57" w:firstLine="709"/>
        <w:jc w:val="both"/>
      </w:pPr>
    </w:p>
    <w:p w:rsidR="0036193F" w:rsidRDefault="0036193F" w:rsidP="0036193F">
      <w:pPr>
        <w:pStyle w:val="Default"/>
        <w:widowControl w:val="0"/>
        <w:ind w:left="57" w:right="57" w:firstLine="709"/>
        <w:jc w:val="right"/>
      </w:pPr>
      <w:r>
        <w:t>Таблица 2</w:t>
      </w:r>
    </w:p>
    <w:p w:rsidR="0036193F" w:rsidRDefault="0036193F" w:rsidP="0036193F">
      <w:pPr>
        <w:pStyle w:val="Default"/>
        <w:widowControl w:val="0"/>
        <w:ind w:left="57" w:right="57" w:firstLine="709"/>
      </w:pPr>
      <w:r>
        <w:rPr>
          <w:b/>
          <w:bCs/>
          <w:i/>
          <w:iCs/>
          <w:sz w:val="22"/>
          <w:szCs w:val="22"/>
        </w:rPr>
        <w:t>План мероприятий по минимизации коррупционных рисков на____________ год</w:t>
      </w:r>
    </w:p>
    <w:p w:rsidR="0036193F" w:rsidRDefault="0036193F" w:rsidP="0036193F">
      <w:pPr>
        <w:pStyle w:val="Default"/>
        <w:widowControl w:val="0"/>
        <w:ind w:left="57" w:right="57" w:firstLine="709"/>
        <w:jc w:val="right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417"/>
        <w:gridCol w:w="1701"/>
        <w:gridCol w:w="1560"/>
        <w:gridCol w:w="1984"/>
      </w:tblGrid>
      <w:tr w:rsidR="0036193F" w:rsidTr="0036193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51" w:type="dxa"/>
            <w:vAlign w:val="center"/>
          </w:tcPr>
          <w:p w:rsidR="0036193F" w:rsidRDefault="0036193F" w:rsidP="0036193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минимизации коррупционного риска</w:t>
            </w:r>
          </w:p>
        </w:tc>
        <w:tc>
          <w:tcPr>
            <w:tcW w:w="1843" w:type="dxa"/>
            <w:vAlign w:val="center"/>
          </w:tcPr>
          <w:p w:rsidR="0036193F" w:rsidRDefault="0036193F" w:rsidP="0036193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деятельности (бизнес- процессы)</w:t>
            </w:r>
          </w:p>
        </w:tc>
        <w:tc>
          <w:tcPr>
            <w:tcW w:w="1417" w:type="dxa"/>
            <w:vAlign w:val="center"/>
          </w:tcPr>
          <w:p w:rsidR="0036193F" w:rsidRDefault="0036193F" w:rsidP="0036193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Критическая точка</w:t>
            </w:r>
          </w:p>
        </w:tc>
        <w:tc>
          <w:tcPr>
            <w:tcW w:w="1701" w:type="dxa"/>
            <w:vAlign w:val="center"/>
          </w:tcPr>
          <w:p w:rsidR="0036193F" w:rsidRDefault="0036193F" w:rsidP="0036193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(периодичность) реализации</w:t>
            </w:r>
          </w:p>
        </w:tc>
        <w:tc>
          <w:tcPr>
            <w:tcW w:w="1560" w:type="dxa"/>
            <w:vAlign w:val="center"/>
          </w:tcPr>
          <w:p w:rsidR="0036193F" w:rsidRDefault="0036193F" w:rsidP="0036193F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1984" w:type="dxa"/>
            <w:vAlign w:val="center"/>
          </w:tcPr>
          <w:p w:rsidR="0036193F" w:rsidRDefault="0036193F" w:rsidP="0036193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результат</w:t>
            </w:r>
          </w:p>
        </w:tc>
      </w:tr>
      <w:tr w:rsidR="0036193F" w:rsidTr="0036193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51" w:type="dxa"/>
            <w:vMerge w:val="restart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</w:tr>
      <w:tr w:rsidR="0036193F" w:rsidTr="0036193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51" w:type="dxa"/>
            <w:vMerge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</w:tr>
      <w:tr w:rsidR="0036193F" w:rsidTr="0036193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51" w:type="dxa"/>
            <w:vMerge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</w:tr>
      <w:tr w:rsidR="0036193F" w:rsidTr="0036193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51" w:type="dxa"/>
            <w:vMerge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193F" w:rsidRDefault="0036193F" w:rsidP="0036193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6193F" w:rsidRPr="0036193F" w:rsidRDefault="0036193F" w:rsidP="0036193F">
      <w:pPr>
        <w:pStyle w:val="Default"/>
        <w:widowControl w:val="0"/>
        <w:ind w:left="57" w:right="57" w:firstLine="709"/>
        <w:jc w:val="both"/>
      </w:pPr>
    </w:p>
    <w:sectPr w:rsidR="0036193F" w:rsidRPr="0036193F" w:rsidSect="000E4318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AB" w:rsidRDefault="002873AB" w:rsidP="000828D5">
      <w:pPr>
        <w:spacing w:after="0" w:line="240" w:lineRule="auto"/>
      </w:pPr>
      <w:r>
        <w:separator/>
      </w:r>
    </w:p>
  </w:endnote>
  <w:endnote w:type="continuationSeparator" w:id="1">
    <w:p w:rsidR="002873AB" w:rsidRDefault="002873AB" w:rsidP="000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10967"/>
      <w:docPartObj>
        <w:docPartGallery w:val="Page Numbers (Bottom of Page)"/>
        <w:docPartUnique/>
      </w:docPartObj>
    </w:sdtPr>
    <w:sdtContent>
      <w:p w:rsidR="002873AB" w:rsidRDefault="00797FF3" w:rsidP="000E4318">
        <w:pPr>
          <w:pStyle w:val="a9"/>
          <w:jc w:val="right"/>
        </w:pPr>
        <w:fldSimple w:instr=" PAGE   \* MERGEFORMAT ">
          <w:r w:rsidR="0036193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AB" w:rsidRDefault="002873AB" w:rsidP="000828D5">
      <w:pPr>
        <w:spacing w:after="0" w:line="240" w:lineRule="auto"/>
      </w:pPr>
      <w:r>
        <w:separator/>
      </w:r>
    </w:p>
  </w:footnote>
  <w:footnote w:type="continuationSeparator" w:id="1">
    <w:p w:rsidR="002873AB" w:rsidRDefault="002873AB" w:rsidP="0008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0002F"/>
    <w:multiLevelType w:val="hybridMultilevel"/>
    <w:tmpl w:val="41AD3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9DFE90"/>
    <w:multiLevelType w:val="hybridMultilevel"/>
    <w:tmpl w:val="A3B9BB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8752A2"/>
    <w:multiLevelType w:val="hybridMultilevel"/>
    <w:tmpl w:val="6333C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551B0B"/>
    <w:multiLevelType w:val="hybridMultilevel"/>
    <w:tmpl w:val="3B6AF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E925B92"/>
    <w:multiLevelType w:val="hybridMultilevel"/>
    <w:tmpl w:val="D0D7FA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79E7DD1"/>
    <w:multiLevelType w:val="hybridMultilevel"/>
    <w:tmpl w:val="76BF7E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F5215A"/>
    <w:multiLevelType w:val="hybridMultilevel"/>
    <w:tmpl w:val="6F4741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00F12E6"/>
    <w:multiLevelType w:val="hybridMultilevel"/>
    <w:tmpl w:val="D9858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084721"/>
    <w:multiLevelType w:val="multilevel"/>
    <w:tmpl w:val="06A4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2EC560"/>
    <w:multiLevelType w:val="hybridMultilevel"/>
    <w:tmpl w:val="6638C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4B52A1"/>
    <w:multiLevelType w:val="hybridMultilevel"/>
    <w:tmpl w:val="9B1B0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14F3C2A"/>
    <w:multiLevelType w:val="multilevel"/>
    <w:tmpl w:val="B16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4F7607"/>
    <w:multiLevelType w:val="multilevel"/>
    <w:tmpl w:val="7E805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A496C"/>
    <w:multiLevelType w:val="multilevel"/>
    <w:tmpl w:val="108E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C57710"/>
    <w:multiLevelType w:val="multilevel"/>
    <w:tmpl w:val="CF5697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653233"/>
    <w:multiLevelType w:val="multilevel"/>
    <w:tmpl w:val="2EF49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741DD"/>
    <w:multiLevelType w:val="multilevel"/>
    <w:tmpl w:val="0E72A9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802874"/>
    <w:multiLevelType w:val="multilevel"/>
    <w:tmpl w:val="282227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89437"/>
    <w:multiLevelType w:val="hybridMultilevel"/>
    <w:tmpl w:val="2A891C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4696CEA"/>
    <w:multiLevelType w:val="multilevel"/>
    <w:tmpl w:val="11D09B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92172"/>
    <w:multiLevelType w:val="multilevel"/>
    <w:tmpl w:val="ABB0F1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7E20FF"/>
    <w:multiLevelType w:val="multilevel"/>
    <w:tmpl w:val="8B00E1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D65013F"/>
    <w:multiLevelType w:val="multilevel"/>
    <w:tmpl w:val="D7D8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562460"/>
    <w:multiLevelType w:val="multilevel"/>
    <w:tmpl w:val="4E1A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4A55E0"/>
    <w:multiLevelType w:val="multilevel"/>
    <w:tmpl w:val="644A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75F9E"/>
    <w:multiLevelType w:val="multilevel"/>
    <w:tmpl w:val="F63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10D9A"/>
    <w:multiLevelType w:val="multilevel"/>
    <w:tmpl w:val="EF16C9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255A"/>
    <w:multiLevelType w:val="multilevel"/>
    <w:tmpl w:val="3B664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E0152"/>
    <w:multiLevelType w:val="multilevel"/>
    <w:tmpl w:val="A948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A0321"/>
    <w:multiLevelType w:val="multilevel"/>
    <w:tmpl w:val="7DAC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EF67CF"/>
    <w:multiLevelType w:val="multilevel"/>
    <w:tmpl w:val="7EC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191D3F"/>
    <w:multiLevelType w:val="multilevel"/>
    <w:tmpl w:val="7AF0C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2007BB"/>
    <w:multiLevelType w:val="multilevel"/>
    <w:tmpl w:val="A84034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C56DD"/>
    <w:multiLevelType w:val="multilevel"/>
    <w:tmpl w:val="609A7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DA3E84"/>
    <w:multiLevelType w:val="multilevel"/>
    <w:tmpl w:val="229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FA0E1D"/>
    <w:multiLevelType w:val="multilevel"/>
    <w:tmpl w:val="41C24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D4638"/>
    <w:multiLevelType w:val="multilevel"/>
    <w:tmpl w:val="0FCC7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0953BE"/>
    <w:multiLevelType w:val="multilevel"/>
    <w:tmpl w:val="B63A5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BD0C63"/>
    <w:multiLevelType w:val="multilevel"/>
    <w:tmpl w:val="B184B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3842DD"/>
    <w:multiLevelType w:val="multilevel"/>
    <w:tmpl w:val="D32832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5509EA"/>
    <w:multiLevelType w:val="multilevel"/>
    <w:tmpl w:val="1A046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83B4B"/>
    <w:multiLevelType w:val="multilevel"/>
    <w:tmpl w:val="F7BEF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8D156C"/>
    <w:multiLevelType w:val="multilevel"/>
    <w:tmpl w:val="FB5E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E0C37"/>
    <w:multiLevelType w:val="multilevel"/>
    <w:tmpl w:val="7B08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AB0933"/>
    <w:multiLevelType w:val="multilevel"/>
    <w:tmpl w:val="4DE4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23"/>
  </w:num>
  <w:num w:numId="5">
    <w:abstractNumId w:val="31"/>
  </w:num>
  <w:num w:numId="6">
    <w:abstractNumId w:val="22"/>
  </w:num>
  <w:num w:numId="7">
    <w:abstractNumId w:val="34"/>
  </w:num>
  <w:num w:numId="8">
    <w:abstractNumId w:val="38"/>
  </w:num>
  <w:num w:numId="9">
    <w:abstractNumId w:val="20"/>
  </w:num>
  <w:num w:numId="10">
    <w:abstractNumId w:val="28"/>
  </w:num>
  <w:num w:numId="11">
    <w:abstractNumId w:val="35"/>
  </w:num>
  <w:num w:numId="12">
    <w:abstractNumId w:val="37"/>
  </w:num>
  <w:num w:numId="13">
    <w:abstractNumId w:val="19"/>
  </w:num>
  <w:num w:numId="14">
    <w:abstractNumId w:val="44"/>
  </w:num>
  <w:num w:numId="15">
    <w:abstractNumId w:val="13"/>
  </w:num>
  <w:num w:numId="16">
    <w:abstractNumId w:val="41"/>
  </w:num>
  <w:num w:numId="17">
    <w:abstractNumId w:val="26"/>
  </w:num>
  <w:num w:numId="18">
    <w:abstractNumId w:val="15"/>
  </w:num>
  <w:num w:numId="19">
    <w:abstractNumId w:val="32"/>
  </w:num>
  <w:num w:numId="20">
    <w:abstractNumId w:val="42"/>
  </w:num>
  <w:num w:numId="21">
    <w:abstractNumId w:val="27"/>
  </w:num>
  <w:num w:numId="22">
    <w:abstractNumId w:val="17"/>
  </w:num>
  <w:num w:numId="23">
    <w:abstractNumId w:val="14"/>
  </w:num>
  <w:num w:numId="24">
    <w:abstractNumId w:val="29"/>
  </w:num>
  <w:num w:numId="25">
    <w:abstractNumId w:val="40"/>
  </w:num>
  <w:num w:numId="26">
    <w:abstractNumId w:val="30"/>
  </w:num>
  <w:num w:numId="27">
    <w:abstractNumId w:val="11"/>
  </w:num>
  <w:num w:numId="28">
    <w:abstractNumId w:val="16"/>
  </w:num>
  <w:num w:numId="29">
    <w:abstractNumId w:val="8"/>
  </w:num>
  <w:num w:numId="30">
    <w:abstractNumId w:val="36"/>
  </w:num>
  <w:num w:numId="31">
    <w:abstractNumId w:val="12"/>
  </w:num>
  <w:num w:numId="32">
    <w:abstractNumId w:val="39"/>
  </w:num>
  <w:num w:numId="33">
    <w:abstractNumId w:val="25"/>
  </w:num>
  <w:num w:numId="34">
    <w:abstractNumId w:val="24"/>
  </w:num>
  <w:num w:numId="35">
    <w:abstractNumId w:val="10"/>
  </w:num>
  <w:num w:numId="36">
    <w:abstractNumId w:val="4"/>
  </w:num>
  <w:num w:numId="37">
    <w:abstractNumId w:val="6"/>
  </w:num>
  <w:num w:numId="38">
    <w:abstractNumId w:val="2"/>
  </w:num>
  <w:num w:numId="39">
    <w:abstractNumId w:val="1"/>
  </w:num>
  <w:num w:numId="40">
    <w:abstractNumId w:val="7"/>
  </w:num>
  <w:num w:numId="41">
    <w:abstractNumId w:val="5"/>
  </w:num>
  <w:num w:numId="42">
    <w:abstractNumId w:val="3"/>
  </w:num>
  <w:num w:numId="43">
    <w:abstractNumId w:val="9"/>
  </w:num>
  <w:num w:numId="44">
    <w:abstractNumId w:val="0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EA"/>
    <w:rsid w:val="00010E25"/>
    <w:rsid w:val="00015851"/>
    <w:rsid w:val="00045384"/>
    <w:rsid w:val="00047CDE"/>
    <w:rsid w:val="00064831"/>
    <w:rsid w:val="00066158"/>
    <w:rsid w:val="000828D5"/>
    <w:rsid w:val="00086E53"/>
    <w:rsid w:val="000C551B"/>
    <w:rsid w:val="000D326E"/>
    <w:rsid w:val="000D3383"/>
    <w:rsid w:val="000E4318"/>
    <w:rsid w:val="000E5BD8"/>
    <w:rsid w:val="00102FC8"/>
    <w:rsid w:val="0011043D"/>
    <w:rsid w:val="001174CF"/>
    <w:rsid w:val="001206A4"/>
    <w:rsid w:val="00121290"/>
    <w:rsid w:val="00125D32"/>
    <w:rsid w:val="00130BDD"/>
    <w:rsid w:val="00135E2A"/>
    <w:rsid w:val="0013673C"/>
    <w:rsid w:val="0014054A"/>
    <w:rsid w:val="00143DA9"/>
    <w:rsid w:val="001467F8"/>
    <w:rsid w:val="00146811"/>
    <w:rsid w:val="001554E8"/>
    <w:rsid w:val="00171C08"/>
    <w:rsid w:val="001861BA"/>
    <w:rsid w:val="001A7177"/>
    <w:rsid w:val="001C14AF"/>
    <w:rsid w:val="001D1523"/>
    <w:rsid w:val="001D3339"/>
    <w:rsid w:val="002108AD"/>
    <w:rsid w:val="00215E29"/>
    <w:rsid w:val="00224811"/>
    <w:rsid w:val="00240C3F"/>
    <w:rsid w:val="00241712"/>
    <w:rsid w:val="00241C77"/>
    <w:rsid w:val="00254AE3"/>
    <w:rsid w:val="0026351A"/>
    <w:rsid w:val="002662E5"/>
    <w:rsid w:val="0027056D"/>
    <w:rsid w:val="002873AB"/>
    <w:rsid w:val="00294FE4"/>
    <w:rsid w:val="002A452F"/>
    <w:rsid w:val="002B7E96"/>
    <w:rsid w:val="002C0781"/>
    <w:rsid w:val="002D061B"/>
    <w:rsid w:val="00307A4F"/>
    <w:rsid w:val="0031059B"/>
    <w:rsid w:val="00314843"/>
    <w:rsid w:val="00320C5F"/>
    <w:rsid w:val="003212FC"/>
    <w:rsid w:val="003324D1"/>
    <w:rsid w:val="003363E1"/>
    <w:rsid w:val="00343CD5"/>
    <w:rsid w:val="00344367"/>
    <w:rsid w:val="00346549"/>
    <w:rsid w:val="003475D3"/>
    <w:rsid w:val="00352276"/>
    <w:rsid w:val="0036193F"/>
    <w:rsid w:val="003673E3"/>
    <w:rsid w:val="0037727F"/>
    <w:rsid w:val="003923E9"/>
    <w:rsid w:val="003932B6"/>
    <w:rsid w:val="003A0259"/>
    <w:rsid w:val="003C7214"/>
    <w:rsid w:val="003C7EDE"/>
    <w:rsid w:val="003D2DFE"/>
    <w:rsid w:val="003D4865"/>
    <w:rsid w:val="003D58F4"/>
    <w:rsid w:val="003E15B5"/>
    <w:rsid w:val="003F5F2B"/>
    <w:rsid w:val="00412D8F"/>
    <w:rsid w:val="004269C4"/>
    <w:rsid w:val="00441CF4"/>
    <w:rsid w:val="0045577D"/>
    <w:rsid w:val="00461BB4"/>
    <w:rsid w:val="004771C0"/>
    <w:rsid w:val="00482162"/>
    <w:rsid w:val="004A07A8"/>
    <w:rsid w:val="004B01EA"/>
    <w:rsid w:val="004D426C"/>
    <w:rsid w:val="004E184E"/>
    <w:rsid w:val="004F039F"/>
    <w:rsid w:val="00515828"/>
    <w:rsid w:val="00527F53"/>
    <w:rsid w:val="005438A1"/>
    <w:rsid w:val="005520DE"/>
    <w:rsid w:val="0055739B"/>
    <w:rsid w:val="005613E6"/>
    <w:rsid w:val="00571D7B"/>
    <w:rsid w:val="00577971"/>
    <w:rsid w:val="005817AB"/>
    <w:rsid w:val="0058271C"/>
    <w:rsid w:val="005866B3"/>
    <w:rsid w:val="00592120"/>
    <w:rsid w:val="005A5428"/>
    <w:rsid w:val="005B5143"/>
    <w:rsid w:val="005C0D16"/>
    <w:rsid w:val="005C33D1"/>
    <w:rsid w:val="005C5D26"/>
    <w:rsid w:val="005D3EC1"/>
    <w:rsid w:val="0060449F"/>
    <w:rsid w:val="006234AA"/>
    <w:rsid w:val="00623F20"/>
    <w:rsid w:val="00627A2A"/>
    <w:rsid w:val="00637276"/>
    <w:rsid w:val="00641F7E"/>
    <w:rsid w:val="00647740"/>
    <w:rsid w:val="0065036A"/>
    <w:rsid w:val="00657B6C"/>
    <w:rsid w:val="00666686"/>
    <w:rsid w:val="006930FF"/>
    <w:rsid w:val="00694CBA"/>
    <w:rsid w:val="006B5F09"/>
    <w:rsid w:val="006D7BD6"/>
    <w:rsid w:val="006F32AE"/>
    <w:rsid w:val="007048D9"/>
    <w:rsid w:val="007052A3"/>
    <w:rsid w:val="00726E88"/>
    <w:rsid w:val="0074031B"/>
    <w:rsid w:val="00767795"/>
    <w:rsid w:val="0077644B"/>
    <w:rsid w:val="0078778E"/>
    <w:rsid w:val="00792E35"/>
    <w:rsid w:val="00795916"/>
    <w:rsid w:val="007959F4"/>
    <w:rsid w:val="00797283"/>
    <w:rsid w:val="00797FF3"/>
    <w:rsid w:val="007E59E5"/>
    <w:rsid w:val="00804297"/>
    <w:rsid w:val="008068B1"/>
    <w:rsid w:val="008144ED"/>
    <w:rsid w:val="00816779"/>
    <w:rsid w:val="008242E4"/>
    <w:rsid w:val="00826FF7"/>
    <w:rsid w:val="00866EBB"/>
    <w:rsid w:val="00877DB8"/>
    <w:rsid w:val="00880245"/>
    <w:rsid w:val="008815DC"/>
    <w:rsid w:val="008857EA"/>
    <w:rsid w:val="008920B6"/>
    <w:rsid w:val="008C2A1F"/>
    <w:rsid w:val="008C4BA4"/>
    <w:rsid w:val="008D38F0"/>
    <w:rsid w:val="008E283D"/>
    <w:rsid w:val="00905EF3"/>
    <w:rsid w:val="0091079A"/>
    <w:rsid w:val="00912947"/>
    <w:rsid w:val="00912D37"/>
    <w:rsid w:val="00920AF5"/>
    <w:rsid w:val="00921EBF"/>
    <w:rsid w:val="009360D8"/>
    <w:rsid w:val="00941A14"/>
    <w:rsid w:val="00947FA9"/>
    <w:rsid w:val="00951460"/>
    <w:rsid w:val="00953A1E"/>
    <w:rsid w:val="00966AC4"/>
    <w:rsid w:val="00975A9D"/>
    <w:rsid w:val="00993E30"/>
    <w:rsid w:val="0099537B"/>
    <w:rsid w:val="009A16C7"/>
    <w:rsid w:val="009A6299"/>
    <w:rsid w:val="009B5D9A"/>
    <w:rsid w:val="009B60AD"/>
    <w:rsid w:val="009E36D3"/>
    <w:rsid w:val="009E73CA"/>
    <w:rsid w:val="009F1B16"/>
    <w:rsid w:val="009F68F8"/>
    <w:rsid w:val="00A02A92"/>
    <w:rsid w:val="00A14394"/>
    <w:rsid w:val="00A378AB"/>
    <w:rsid w:val="00A41EF0"/>
    <w:rsid w:val="00A5773E"/>
    <w:rsid w:val="00A623C5"/>
    <w:rsid w:val="00A65201"/>
    <w:rsid w:val="00A93E1B"/>
    <w:rsid w:val="00A9444D"/>
    <w:rsid w:val="00A95260"/>
    <w:rsid w:val="00AA5FBA"/>
    <w:rsid w:val="00AB173B"/>
    <w:rsid w:val="00AB538C"/>
    <w:rsid w:val="00AB658D"/>
    <w:rsid w:val="00AC1177"/>
    <w:rsid w:val="00AC2B14"/>
    <w:rsid w:val="00AE4FD9"/>
    <w:rsid w:val="00AE734A"/>
    <w:rsid w:val="00AF1B23"/>
    <w:rsid w:val="00AF3BBC"/>
    <w:rsid w:val="00AF4565"/>
    <w:rsid w:val="00B06699"/>
    <w:rsid w:val="00B07D87"/>
    <w:rsid w:val="00B17B52"/>
    <w:rsid w:val="00B23A30"/>
    <w:rsid w:val="00B46648"/>
    <w:rsid w:val="00B949D2"/>
    <w:rsid w:val="00B96A57"/>
    <w:rsid w:val="00BB1A88"/>
    <w:rsid w:val="00BC5DB2"/>
    <w:rsid w:val="00BD07CC"/>
    <w:rsid w:val="00BD0A4B"/>
    <w:rsid w:val="00BD5EB2"/>
    <w:rsid w:val="00BE73A3"/>
    <w:rsid w:val="00BF1532"/>
    <w:rsid w:val="00BF2C11"/>
    <w:rsid w:val="00C20316"/>
    <w:rsid w:val="00C277C0"/>
    <w:rsid w:val="00C27FCB"/>
    <w:rsid w:val="00C567DD"/>
    <w:rsid w:val="00C612C0"/>
    <w:rsid w:val="00C6202A"/>
    <w:rsid w:val="00C72104"/>
    <w:rsid w:val="00C72539"/>
    <w:rsid w:val="00C7355B"/>
    <w:rsid w:val="00C87EE0"/>
    <w:rsid w:val="00CA25E6"/>
    <w:rsid w:val="00CA5599"/>
    <w:rsid w:val="00CA596A"/>
    <w:rsid w:val="00CB304B"/>
    <w:rsid w:val="00CD526A"/>
    <w:rsid w:val="00D06283"/>
    <w:rsid w:val="00D16AA0"/>
    <w:rsid w:val="00D20E09"/>
    <w:rsid w:val="00D26188"/>
    <w:rsid w:val="00D41699"/>
    <w:rsid w:val="00D41872"/>
    <w:rsid w:val="00D43A71"/>
    <w:rsid w:val="00D51F05"/>
    <w:rsid w:val="00D61BEA"/>
    <w:rsid w:val="00D6631E"/>
    <w:rsid w:val="00D7578F"/>
    <w:rsid w:val="00D7583D"/>
    <w:rsid w:val="00D7726F"/>
    <w:rsid w:val="00D849C2"/>
    <w:rsid w:val="00D92BFD"/>
    <w:rsid w:val="00D94484"/>
    <w:rsid w:val="00DB630C"/>
    <w:rsid w:val="00DD39E3"/>
    <w:rsid w:val="00DD4FE7"/>
    <w:rsid w:val="00DE0929"/>
    <w:rsid w:val="00DE3E3B"/>
    <w:rsid w:val="00DE4DE8"/>
    <w:rsid w:val="00E00101"/>
    <w:rsid w:val="00E31EE6"/>
    <w:rsid w:val="00E348E9"/>
    <w:rsid w:val="00E51C42"/>
    <w:rsid w:val="00E57C96"/>
    <w:rsid w:val="00E834DF"/>
    <w:rsid w:val="00E95DFA"/>
    <w:rsid w:val="00EA0741"/>
    <w:rsid w:val="00EA7258"/>
    <w:rsid w:val="00EB0EE2"/>
    <w:rsid w:val="00EB2DBC"/>
    <w:rsid w:val="00EC6366"/>
    <w:rsid w:val="00ED45CA"/>
    <w:rsid w:val="00EE052B"/>
    <w:rsid w:val="00EE14CC"/>
    <w:rsid w:val="00EE18AB"/>
    <w:rsid w:val="00EE6A1D"/>
    <w:rsid w:val="00F034CA"/>
    <w:rsid w:val="00F0758F"/>
    <w:rsid w:val="00F16358"/>
    <w:rsid w:val="00F16A60"/>
    <w:rsid w:val="00F51561"/>
    <w:rsid w:val="00F64C2E"/>
    <w:rsid w:val="00F80C5F"/>
    <w:rsid w:val="00FC017A"/>
    <w:rsid w:val="00FC0E88"/>
    <w:rsid w:val="00FC22F7"/>
    <w:rsid w:val="00FC2831"/>
    <w:rsid w:val="00FD6364"/>
    <w:rsid w:val="00FE4296"/>
    <w:rsid w:val="00FF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1EA"/>
    <w:pPr>
      <w:spacing w:after="200" w:line="276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1EA"/>
    <w:pPr>
      <w:ind w:left="720"/>
      <w:contextualSpacing/>
    </w:pPr>
  </w:style>
  <w:style w:type="paragraph" w:customStyle="1" w:styleId="paragraph">
    <w:name w:val="paragraph"/>
    <w:basedOn w:val="a"/>
    <w:rsid w:val="004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07A8"/>
  </w:style>
  <w:style w:type="character" w:customStyle="1" w:styleId="eop">
    <w:name w:val="eop"/>
    <w:basedOn w:val="a0"/>
    <w:rsid w:val="004A07A8"/>
  </w:style>
  <w:style w:type="character" w:customStyle="1" w:styleId="spellingerror">
    <w:name w:val="spellingerror"/>
    <w:basedOn w:val="a0"/>
    <w:rsid w:val="004A07A8"/>
  </w:style>
  <w:style w:type="character" w:customStyle="1" w:styleId="contextualspellingandgrammarerror">
    <w:name w:val="contextualspellingandgrammarerror"/>
    <w:basedOn w:val="a0"/>
    <w:rsid w:val="004A07A8"/>
  </w:style>
  <w:style w:type="paragraph" w:styleId="a5">
    <w:name w:val="Balloon Text"/>
    <w:basedOn w:val="a"/>
    <w:link w:val="a6"/>
    <w:uiPriority w:val="99"/>
    <w:semiHidden/>
    <w:unhideWhenUsed/>
    <w:rsid w:val="0008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D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8D5"/>
  </w:style>
  <w:style w:type="paragraph" w:styleId="a9">
    <w:name w:val="footer"/>
    <w:basedOn w:val="a"/>
    <w:link w:val="aa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8D5"/>
  </w:style>
  <w:style w:type="character" w:styleId="ab">
    <w:name w:val="Hyperlink"/>
    <w:basedOn w:val="a0"/>
    <w:uiPriority w:val="99"/>
    <w:unhideWhenUsed/>
    <w:rsid w:val="00D51F0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212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12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12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2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12FC"/>
    <w:rPr>
      <w:b/>
      <w:bCs/>
      <w:sz w:val="20"/>
      <w:szCs w:val="20"/>
    </w:rPr>
  </w:style>
  <w:style w:type="paragraph" w:customStyle="1" w:styleId="Default">
    <w:name w:val="Default"/>
    <w:rsid w:val="00393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DBA6-D7D8-4EBE-BDCE-CD39EAE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LegkovaES</dc:creator>
  <cp:lastModifiedBy>Elizaveta</cp:lastModifiedBy>
  <cp:revision>3</cp:revision>
  <cp:lastPrinted>2020-07-06T14:13:00Z</cp:lastPrinted>
  <dcterms:created xsi:type="dcterms:W3CDTF">2025-06-17T12:22:00Z</dcterms:created>
  <dcterms:modified xsi:type="dcterms:W3CDTF">2025-06-17T12:31:00Z</dcterms:modified>
</cp:coreProperties>
</file>