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83"/>
        <w:gridCol w:w="4678"/>
      </w:tblGrid>
      <w:tr w:rsidR="001174CF" w:rsidRPr="000E4318" w:rsidTr="000E4318">
        <w:tc>
          <w:tcPr>
            <w:tcW w:w="5070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Директор МАУ ДО «СШ «Альбатрос»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____________/А.Ю. Першуков/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(приказ №__ от «__»_______2025 г.)</w:t>
            </w:r>
          </w:p>
        </w:tc>
      </w:tr>
      <w:tr w:rsidR="001174CF" w:rsidRPr="000E4318" w:rsidTr="000E4318">
        <w:tc>
          <w:tcPr>
            <w:tcW w:w="5070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174CF" w:rsidRPr="000E4318" w:rsidRDefault="001174CF" w:rsidP="000E431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</w:p>
    <w:p w:rsidR="001174CF" w:rsidRPr="000E4318" w:rsidRDefault="0027056D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КОДЕКС ЭТИКИ И СЛУЖЕБНОГО ПОВЕДЕНИЯ РАБОТНИКОВ</w:t>
      </w:r>
    </w:p>
    <w:p w:rsidR="001174CF" w:rsidRPr="000E4318" w:rsidRDefault="001174CF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УЧРЕЖДЕНИЯ ДОПОЛНИТЕЛЬНОГО ОБРАЗОВАНИЯ</w:t>
      </w:r>
      <w:r w:rsidR="000E4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«СПОРТИВНАЯ ШКОЛА «АЛЬБАТРОС»</w:t>
      </w:r>
    </w:p>
    <w:p w:rsidR="001174CF" w:rsidRPr="000E4318" w:rsidRDefault="001174CF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(МАУ ДО «СШ «Альбатрос»)</w:t>
      </w:r>
    </w:p>
    <w:p w:rsidR="004B01EA" w:rsidRPr="000E4318" w:rsidRDefault="004B01EA" w:rsidP="000E4318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2B6" w:rsidRPr="000E4318" w:rsidRDefault="003932B6" w:rsidP="000E4318">
      <w:pPr>
        <w:pStyle w:val="Default"/>
        <w:widowControl w:val="0"/>
        <w:ind w:left="57" w:right="57" w:firstLine="709"/>
        <w:jc w:val="center"/>
      </w:pPr>
      <w:r w:rsidRPr="000E4318">
        <w:rPr>
          <w:b/>
          <w:bCs/>
        </w:rPr>
        <w:t>1. Общие положения</w:t>
      </w:r>
    </w:p>
    <w:p w:rsidR="003932B6" w:rsidRPr="000E4318" w:rsidRDefault="003932B6" w:rsidP="000E4318">
      <w:pPr>
        <w:widowControl w:val="0"/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318">
        <w:rPr>
          <w:rFonts w:ascii="Times New Roman" w:hAnsi="Times New Roman" w:cs="Times New Roman"/>
          <w:sz w:val="24"/>
          <w:szCs w:val="24"/>
        </w:rPr>
        <w:t xml:space="preserve">Настоящий Кодекс этики и служебного поведения работников Муниципального автономного учреждения дополнительного образования </w:t>
      </w:r>
      <w:r w:rsidR="002A452F" w:rsidRPr="000E4318">
        <w:rPr>
          <w:rFonts w:ascii="Times New Roman" w:hAnsi="Times New Roman" w:cs="Times New Roman"/>
          <w:sz w:val="24"/>
          <w:szCs w:val="24"/>
        </w:rPr>
        <w:t>«С</w:t>
      </w:r>
      <w:r w:rsidRPr="000E4318">
        <w:rPr>
          <w:rFonts w:ascii="Times New Roman" w:hAnsi="Times New Roman" w:cs="Times New Roman"/>
          <w:sz w:val="24"/>
          <w:szCs w:val="24"/>
        </w:rPr>
        <w:t>портивная школа</w:t>
      </w:r>
      <w:r w:rsidR="002A452F" w:rsidRPr="000E4318">
        <w:rPr>
          <w:rFonts w:ascii="Times New Roman" w:hAnsi="Times New Roman" w:cs="Times New Roman"/>
          <w:sz w:val="24"/>
          <w:szCs w:val="24"/>
        </w:rPr>
        <w:t xml:space="preserve"> «Альбатрос» (далее — Кодекс этики</w:t>
      </w:r>
      <w:r w:rsidRPr="000E4318">
        <w:rPr>
          <w:rFonts w:ascii="Times New Roman" w:hAnsi="Times New Roman" w:cs="Times New Roman"/>
          <w:sz w:val="24"/>
          <w:szCs w:val="24"/>
        </w:rPr>
        <w:t xml:space="preserve"> </w:t>
      </w:r>
      <w:r w:rsidR="002A452F" w:rsidRPr="000E4318">
        <w:rPr>
          <w:rFonts w:ascii="Times New Roman" w:hAnsi="Times New Roman" w:cs="Times New Roman"/>
          <w:sz w:val="24"/>
          <w:szCs w:val="24"/>
        </w:rPr>
        <w:t>МАУ ДО «СШ «Альбатрос»</w:t>
      </w:r>
      <w:r w:rsidRPr="000E4318">
        <w:rPr>
          <w:rFonts w:ascii="Times New Roman" w:hAnsi="Times New Roman" w:cs="Times New Roman"/>
          <w:sz w:val="24"/>
          <w:szCs w:val="24"/>
        </w:rPr>
        <w:t>) разработан в</w:t>
      </w:r>
      <w:r w:rsidR="00461BB4" w:rsidRPr="000E431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разработан в соответствии с положениями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Федерального закона от 25 декабря 2008 г. № 273-ФЗ «О противодействии 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Конституции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Федерации,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Трудового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кодекса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Федерации,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Федерального закона от 25 декабря 2008 г. № 273-Ф</w:t>
      </w:r>
      <w:r w:rsid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 «О противодействии коррупции»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ины</w:t>
      </w:r>
      <w:r w:rsid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нормативны</w:t>
      </w:r>
      <w:r w:rsid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</w:t>
      </w:r>
      <w:proofErr w:type="gramEnd"/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акт</w:t>
      </w:r>
      <w:r w:rsid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Российской Федерации,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Уставом </w:t>
      </w:r>
      <w:r w:rsid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МАУ ДО «СШ «Альбатрос»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 также основан на общепризнанных нравственных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61BB4" w:rsidRPr="00461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принципах и нормах российского общества и государства.</w:t>
      </w:r>
      <w:r w:rsidR="00461BB4" w:rsidRPr="000E43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E4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Кодекс этики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="000E4318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независимо от занимаемой ими должности.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Ознакомление с положениями Кодекса этики граждан, поступающих на работу 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производится в соответствии со статьей 68 Трудового кодекса Российской Федерации.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rPr>
          <w:b/>
          <w:bCs/>
        </w:rPr>
        <w:t xml:space="preserve">Целью Кодекса </w:t>
      </w:r>
      <w:r w:rsidRPr="000E4318">
        <w:t xml:space="preserve">этики является установление этических норм и правил служебного поведения работников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для добросовестного выполнения ими своей профессиональной деятельности, обеспечение единой нравственн</w:t>
      </w:r>
      <w:proofErr w:type="gramStart"/>
      <w:r w:rsidRPr="000E4318">
        <w:t>о-</w:t>
      </w:r>
      <w:proofErr w:type="gramEnd"/>
      <w:r w:rsidRPr="000E4318">
        <w:t xml:space="preserve"> нормативной основы поведения работников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формирование нетерпимого отношения к коррупции.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rPr>
          <w:b/>
          <w:bCs/>
        </w:rPr>
        <w:t xml:space="preserve">Кодекс этики служит </w:t>
      </w:r>
      <w:r w:rsidRPr="000E4318">
        <w:t xml:space="preserve">основой для формирования взаимоотношений 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основанных на нормах морали, уважительного отношения к работникам и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rPr>
          <w:b/>
          <w:bCs/>
        </w:rPr>
        <w:t xml:space="preserve">Кодекс этики призван </w:t>
      </w:r>
      <w:r w:rsidRPr="000E4318">
        <w:t xml:space="preserve">повысить эффективность выполнения работниками </w:t>
      </w:r>
      <w:r w:rsidR="002873AB">
        <w:rPr>
          <w:rFonts w:eastAsia="Times New Roman"/>
          <w:color w:val="1A1A1A"/>
          <w:lang w:eastAsia="ru-RU"/>
        </w:rPr>
        <w:t>МАУ ДО «СШ «Альбатрос</w:t>
      </w:r>
      <w:proofErr w:type="gramStart"/>
      <w:r w:rsidR="002873AB">
        <w:rPr>
          <w:rFonts w:eastAsia="Times New Roman"/>
          <w:color w:val="1A1A1A"/>
          <w:lang w:eastAsia="ru-RU"/>
        </w:rPr>
        <w:t>»</w:t>
      </w:r>
      <w:r w:rsidRPr="000E4318">
        <w:t>с</w:t>
      </w:r>
      <w:proofErr w:type="gramEnd"/>
      <w:r w:rsidRPr="000E4318">
        <w:t xml:space="preserve">воих должностных обязанностей.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 </w:t>
      </w:r>
    </w:p>
    <w:p w:rsidR="003932B6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Каждый работник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должен следовать положениям Кодекса, а каждый гражданин Российской Федерации вправе ожидать от работника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поведения в отношениях с ним в соответствии с положениями Кодекса. За нарушение положений Кодекса руководитель и работник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несет моральную ответственность, а также иную ответственность в соответствии с законодательством Российской Федерации. </w:t>
      </w:r>
    </w:p>
    <w:p w:rsidR="000E4318" w:rsidRPr="000E4318" w:rsidRDefault="000E4318" w:rsidP="000E4318">
      <w:pPr>
        <w:pStyle w:val="Default"/>
        <w:widowControl w:val="0"/>
        <w:ind w:left="57" w:right="57" w:firstLine="709"/>
        <w:jc w:val="both"/>
      </w:pPr>
    </w:p>
    <w:p w:rsidR="003932B6" w:rsidRPr="000E4318" w:rsidRDefault="003932B6" w:rsidP="000E4318">
      <w:pPr>
        <w:pStyle w:val="Default"/>
        <w:widowControl w:val="0"/>
        <w:ind w:left="57" w:right="57" w:firstLine="709"/>
        <w:jc w:val="center"/>
      </w:pPr>
      <w:r w:rsidRPr="000E4318">
        <w:rPr>
          <w:b/>
          <w:bCs/>
        </w:rPr>
        <w:t>2. Основные понятия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В целях настоящего Кодекса используются следующие понятия: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работники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— лица, состоящие с </w:t>
      </w:r>
      <w:r w:rsidR="002873AB">
        <w:t>учреждением</w:t>
      </w:r>
      <w:r w:rsidRPr="000E4318">
        <w:t xml:space="preserve"> в трудовых отношениях;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личная заинтересованность — возможность получения работником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 связи с исполнением должностях обязанностей доходов в виде денег, </w:t>
      </w:r>
      <w:r w:rsidRPr="000E4318">
        <w:lastRenderedPageBreak/>
        <w:t xml:space="preserve">ценностей, иного имущества, в том числе имущественных прав, или услуг имущественного характера для себя или для третьих лиц;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служебная информация — любая, не являющаяся общедоступной и не подлежащая разглашению информация, находящаяся в распоряжении работников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 силу их служебных обязанностей, распространение которой может нанести ущерб законным интересам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клиентов организации, деловых партнеров; </w:t>
      </w:r>
      <w:proofErr w:type="gramStart"/>
      <w:r w:rsidRPr="000E4318">
        <w:t xml:space="preserve">конфликт интересов ситуация, при которой личная (прямая или косвенная) заинтересованность работника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с одной стороны, и правами и законными интересами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клиентов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деловых партнеров </w:t>
      </w:r>
      <w:r w:rsidR="002873AB">
        <w:rPr>
          <w:rFonts w:eastAsia="Times New Roman"/>
          <w:color w:val="1A1A1A"/>
          <w:lang w:eastAsia="ru-RU"/>
        </w:rPr>
        <w:t>МАУ</w:t>
      </w:r>
      <w:proofErr w:type="gramEnd"/>
      <w:r w:rsidR="002873AB">
        <w:rPr>
          <w:rFonts w:eastAsia="Times New Roman"/>
          <w:color w:val="1A1A1A"/>
          <w:lang w:eastAsia="ru-RU"/>
        </w:rPr>
        <w:t xml:space="preserve"> ДО «СШ «Альбатрос»</w:t>
      </w:r>
      <w:r w:rsidRPr="000E4318">
        <w:t xml:space="preserve">, способное привести к причинению вреда правам и законным интересам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клиентов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деловых партнеров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;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клиент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— юридическое или физическое лицо, которому в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оказываются услуги, производятся работы в процессе осуществления деятельности;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деловой партнер физическое или юридическое лицо, с которым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взаимодействует на основании договора в установленной сфере деятельности.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</w:p>
    <w:p w:rsidR="003932B6" w:rsidRPr="002873AB" w:rsidRDefault="003932B6" w:rsidP="000E4318">
      <w:pPr>
        <w:pStyle w:val="Default"/>
        <w:widowControl w:val="0"/>
        <w:ind w:left="57" w:right="57" w:firstLine="709"/>
        <w:jc w:val="center"/>
        <w:rPr>
          <w:b/>
        </w:rPr>
      </w:pPr>
      <w:r w:rsidRPr="000E4318">
        <w:rPr>
          <w:b/>
          <w:bCs/>
        </w:rPr>
        <w:t xml:space="preserve">З. Основные принципы профессиональной этики работников </w:t>
      </w:r>
      <w:r w:rsidR="002873AB" w:rsidRPr="002873AB">
        <w:rPr>
          <w:rFonts w:eastAsia="Times New Roman"/>
          <w:b/>
          <w:color w:val="1A1A1A"/>
          <w:lang w:eastAsia="ru-RU"/>
        </w:rPr>
        <w:t>МАУ ДО «СШ «Альбатрос»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Деятельность </w:t>
      </w:r>
      <w:r w:rsidR="002873AB">
        <w:rPr>
          <w:rFonts w:eastAsia="Times New Roman"/>
          <w:color w:val="1A1A1A"/>
          <w:lang w:eastAsia="ru-RU"/>
        </w:rPr>
        <w:t>МАУ ДО «СШ «Альбатрос» и его</w:t>
      </w:r>
      <w:r w:rsidRPr="000E4318">
        <w:t xml:space="preserve"> работников основывается на следующих принципах профессиональной этики: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>-</w:t>
      </w:r>
      <w:r w:rsidR="003932B6" w:rsidRPr="000E4318">
        <w:t xml:space="preserve"> законность: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работники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настоящим Кодексом;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proofErr w:type="gramStart"/>
      <w:r>
        <w:t xml:space="preserve">- </w:t>
      </w:r>
      <w:r w:rsidR="003932B6" w:rsidRPr="000E4318">
        <w:t xml:space="preserve">приоритет прав и законных интересов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клиентов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деловых партнеров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: работники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исходят из того, что права и законные интересы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клиентов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деловых партнеров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ставятся выше личной заинтересованности работников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; </w:t>
      </w:r>
      <w:proofErr w:type="gramEnd"/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>-.</w:t>
      </w:r>
      <w:r w:rsidR="003932B6" w:rsidRPr="000E4318">
        <w:t xml:space="preserve">профессионализм: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принимает меры по поддержанию и повышению уровня квалификации и профессионализма работников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в том числе путем проведения профессионального обучения.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независимость: работники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деловых партнеров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;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добросовестность: работники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обязаны ответственно и справедливо относиться друг к другу, к клиентам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деловым партнерам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.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информационная открытость: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объективность и справедливое отношение: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обеспечивает справедливое (равное) отношение ко всем клиентам организации и деловым партнерам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. </w:t>
      </w:r>
    </w:p>
    <w:p w:rsidR="003932B6" w:rsidRPr="002873AB" w:rsidRDefault="003932B6" w:rsidP="000E4318">
      <w:pPr>
        <w:pStyle w:val="Default"/>
        <w:widowControl w:val="0"/>
        <w:ind w:left="57" w:right="57" w:firstLine="709"/>
        <w:jc w:val="center"/>
        <w:rPr>
          <w:b/>
        </w:rPr>
      </w:pPr>
      <w:r w:rsidRPr="000E4318">
        <w:rPr>
          <w:b/>
          <w:bCs/>
        </w:rPr>
        <w:lastRenderedPageBreak/>
        <w:t xml:space="preserve">4. Основные правила служебного поведения </w:t>
      </w:r>
      <w:r w:rsidRPr="002873AB">
        <w:rPr>
          <w:b/>
          <w:bCs/>
        </w:rPr>
        <w:t xml:space="preserve">работников </w:t>
      </w:r>
      <w:r w:rsidR="002873AB" w:rsidRPr="002873AB">
        <w:rPr>
          <w:rFonts w:eastAsia="Times New Roman"/>
          <w:b/>
          <w:color w:val="1A1A1A"/>
          <w:lang w:eastAsia="ru-RU"/>
        </w:rPr>
        <w:t>МАУ ДО «СШ «Альбатрос»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Работники </w:t>
      </w:r>
      <w:r w:rsidR="002873AB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обязаны: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; </w:t>
      </w:r>
    </w:p>
    <w:p w:rsidR="003932B6" w:rsidRPr="000E4318" w:rsidRDefault="002873AB" w:rsidP="000E4318">
      <w:pPr>
        <w:pStyle w:val="Default"/>
        <w:widowControl w:val="0"/>
        <w:ind w:left="57" w:right="57" w:firstLine="709"/>
        <w:jc w:val="both"/>
      </w:pPr>
      <w:r>
        <w:t>-</w:t>
      </w:r>
      <w:r w:rsidR="003932B6" w:rsidRPr="000E4318"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>осуществлять свою деятельность в пределах полномочий данн</w:t>
      </w:r>
      <w:r>
        <w:t>ых</w:t>
      </w:r>
      <w:r w:rsidR="003932B6" w:rsidRPr="000E4318">
        <w:t xml:space="preserve">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соблюдать беспристрастность, исключающую возможность влияния на служебную деятельность решений политических партий, иных общественных объединений;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исключать действия, связанные с влиянием каких-либо личных, существенных (финансовых) и иных интересов, препятствующих добросовестному исполнению ими должностных обязанностей;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постоянно стремиться к обеспечению эффективного использования ресурсов, находящихся в распоряжении;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соблюдать правила делового поведения и общения, проявлять корректность и внимательность в обращении с клиентами и деловыми партнерами;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="003932B6" w:rsidRPr="000E4318">
        <w:t>конфессий</w:t>
      </w:r>
      <w:proofErr w:type="spellEnd"/>
      <w:r w:rsidR="003932B6" w:rsidRPr="000E4318">
        <w:t xml:space="preserve">, способствовать межнациональному и межконфессиональному согласию;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соблюдать права клиентов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proofErr w:type="gramStart"/>
      <w:r>
        <w:t xml:space="preserve">- </w:t>
      </w:r>
      <w:r w:rsidR="003932B6" w:rsidRPr="000E4318">
        <w:t xml:space="preserve">воздерживаться от поведения, которое могло бы вызвать сомнение в объективном исполнении должностных обязанностей работника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 </w:t>
      </w:r>
      <w:proofErr w:type="gramEnd"/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а также оказывать содействие в получении достоверной информации в установленном порядке;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нести персональную ответственность за результаты </w:t>
      </w:r>
      <w:proofErr w:type="gramStart"/>
      <w:r w:rsidR="003932B6" w:rsidRPr="000E4318">
        <w:t>своей</w:t>
      </w:r>
      <w:proofErr w:type="gramEnd"/>
      <w:r w:rsidR="003932B6" w:rsidRPr="000E4318">
        <w:t xml:space="preserve"> деятельности;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работники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 </w:t>
      </w:r>
    </w:p>
    <w:p w:rsidR="003932B6" w:rsidRPr="000E4318" w:rsidRDefault="00F51561" w:rsidP="000E4318">
      <w:pPr>
        <w:pStyle w:val="Default"/>
        <w:widowControl w:val="0"/>
        <w:ind w:left="57" w:right="57" w:firstLine="709"/>
        <w:jc w:val="both"/>
      </w:pPr>
      <w:r>
        <w:t xml:space="preserve">- </w:t>
      </w:r>
      <w:r w:rsidR="003932B6" w:rsidRPr="000E4318">
        <w:t xml:space="preserve">внешний вид работника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 при исполнении им должностных обязанностей, в зависимости от условий работы и формата служебного мероприятия, должен выражать уважение к клиентам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="003932B6" w:rsidRPr="000E4318">
        <w:t xml:space="preserve">, деловым партнерам </w:t>
      </w:r>
      <w:r>
        <w:rPr>
          <w:rFonts w:eastAsia="Times New Roman"/>
          <w:color w:val="1A1A1A"/>
          <w:lang w:eastAsia="ru-RU"/>
        </w:rPr>
        <w:t xml:space="preserve">МАУ ДО </w:t>
      </w:r>
      <w:r>
        <w:rPr>
          <w:rFonts w:eastAsia="Times New Roman"/>
          <w:color w:val="1A1A1A"/>
          <w:lang w:eastAsia="ru-RU"/>
        </w:rPr>
        <w:lastRenderedPageBreak/>
        <w:t>«СШ «Альбатрос»</w:t>
      </w:r>
      <w:r w:rsidR="003932B6" w:rsidRPr="000E4318">
        <w:t xml:space="preserve"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В служебном поведении работника </w:t>
      </w:r>
      <w:proofErr w:type="gramStart"/>
      <w:r w:rsidRPr="000E4318">
        <w:t>недопустимы</w:t>
      </w:r>
      <w:proofErr w:type="gramEnd"/>
      <w:r w:rsidRPr="000E4318">
        <w:t xml:space="preserve">: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Работник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, наделенный организационно-распорядительными полномочиями, также обязан: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принимать меры по предотвращению и урегулированию конфликта интересов;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- принимать меры по предупреждению и пресечению коррупции; своим личным поведением подавать пример честности, беспристрастности и справедливости. </w:t>
      </w:r>
    </w:p>
    <w:p w:rsidR="000E4318" w:rsidRDefault="000E4318" w:rsidP="000E4318">
      <w:pPr>
        <w:pStyle w:val="Default"/>
        <w:widowControl w:val="0"/>
        <w:ind w:left="57" w:right="57" w:firstLine="709"/>
        <w:jc w:val="both"/>
        <w:rPr>
          <w:b/>
          <w:bCs/>
        </w:rPr>
      </w:pPr>
    </w:p>
    <w:p w:rsidR="003932B6" w:rsidRPr="000E4318" w:rsidRDefault="003932B6" w:rsidP="000E4318">
      <w:pPr>
        <w:pStyle w:val="Default"/>
        <w:widowControl w:val="0"/>
        <w:ind w:left="57" w:right="57" w:firstLine="709"/>
        <w:jc w:val="center"/>
      </w:pPr>
      <w:r w:rsidRPr="000E4318">
        <w:rPr>
          <w:b/>
          <w:bCs/>
        </w:rPr>
        <w:t>5. Требования к антикоррупционному поведению работников.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Работник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при исполнении им должностных обязанностей не вправе допускать личную заинтересованность, которая приводит или может привести к конфликту интересов. 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В установленных законодательством Российской Федерации случаях работник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обязан представлять сведения о доходах, расходах, об имуществе и обязательствах имущественного характера. </w:t>
      </w:r>
    </w:p>
    <w:p w:rsidR="003932B6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Работнику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0E4318">
        <w:t xml:space="preserve">В указанных случаях подарки, полученные работником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 связи с протокольными мероприятиями, служебными командировками и с другими официальными мероприятиями, признаются собственностью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и передаются работником по акту в </w:t>
      </w:r>
      <w:r w:rsidR="00F51561">
        <w:rPr>
          <w:rFonts w:eastAsia="Times New Roman"/>
          <w:color w:val="1A1A1A"/>
          <w:lang w:eastAsia="ru-RU"/>
        </w:rPr>
        <w:t>МАУ ДО «СШ «Альбатрос»</w:t>
      </w:r>
      <w:r w:rsidRPr="000E4318">
        <w:t xml:space="preserve"> в порядке, предусмотренном нормативным актом организации. </w:t>
      </w:r>
      <w:proofErr w:type="gramEnd"/>
    </w:p>
    <w:p w:rsidR="000E4318" w:rsidRPr="000E4318" w:rsidRDefault="000E4318" w:rsidP="000E4318">
      <w:pPr>
        <w:pStyle w:val="Default"/>
        <w:widowControl w:val="0"/>
        <w:ind w:left="57" w:right="57" w:firstLine="709"/>
        <w:jc w:val="both"/>
      </w:pPr>
    </w:p>
    <w:p w:rsidR="003932B6" w:rsidRPr="000E4318" w:rsidRDefault="003932B6" w:rsidP="000E4318">
      <w:pPr>
        <w:pStyle w:val="Default"/>
        <w:widowControl w:val="0"/>
        <w:ind w:left="57" w:right="57" w:firstLine="709"/>
        <w:jc w:val="center"/>
      </w:pPr>
      <w:r w:rsidRPr="000E4318">
        <w:rPr>
          <w:b/>
          <w:bCs/>
        </w:rPr>
        <w:t>6. Обращение со служебной информацией</w:t>
      </w:r>
    </w:p>
    <w:p w:rsidR="003932B6" w:rsidRPr="000E4318" w:rsidRDefault="003932B6" w:rsidP="000E4318">
      <w:pPr>
        <w:pStyle w:val="Default"/>
        <w:widowControl w:val="0"/>
        <w:ind w:left="57" w:right="57" w:firstLine="709"/>
        <w:jc w:val="both"/>
      </w:pPr>
      <w:r w:rsidRPr="000E4318">
        <w:t xml:space="preserve">Работник </w:t>
      </w:r>
      <w:r w:rsidR="00F51561">
        <w:rPr>
          <w:rFonts w:eastAsia="Times New Roman"/>
          <w:color w:val="1A1A1A"/>
          <w:lang w:eastAsia="ru-RU"/>
        </w:rPr>
        <w:t xml:space="preserve">МАУ ДО «СШ «Альбатрос» </w:t>
      </w:r>
      <w:r w:rsidRPr="000E4318">
        <w:t xml:space="preserve">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 </w:t>
      </w:r>
    </w:p>
    <w:p w:rsidR="004A07A8" w:rsidRDefault="003932B6" w:rsidP="000E4318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318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F515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МАУ ДО «СШ «Альбатрос»</w:t>
      </w:r>
      <w:r w:rsidRPr="000E4318">
        <w:rPr>
          <w:rFonts w:ascii="Times New Roman" w:hAnsi="Times New Roman" w:cs="Times New Roman"/>
          <w:sz w:val="24"/>
          <w:szCs w:val="24"/>
        </w:rPr>
        <w:t xml:space="preserve">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 </w:t>
      </w:r>
    </w:p>
    <w:p w:rsidR="00254AE3" w:rsidRDefault="00254AE3" w:rsidP="000E4318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E3" w:rsidRPr="00254AE3" w:rsidRDefault="00254AE3" w:rsidP="00254AE3">
      <w:pPr>
        <w:pStyle w:val="Default"/>
        <w:widowControl w:val="0"/>
        <w:ind w:left="57" w:right="57" w:firstLine="709"/>
        <w:jc w:val="center"/>
        <w:rPr>
          <w:b/>
        </w:rPr>
      </w:pPr>
      <w:r w:rsidRPr="00254AE3">
        <w:rPr>
          <w:b/>
        </w:rPr>
        <w:t>7. Ответственность за нарушение положений</w:t>
      </w:r>
    </w:p>
    <w:p w:rsidR="00254AE3" w:rsidRPr="00254AE3" w:rsidRDefault="00254AE3" w:rsidP="00254AE3">
      <w:pPr>
        <w:pStyle w:val="Default"/>
        <w:widowControl w:val="0"/>
        <w:ind w:left="57" w:right="57" w:firstLine="709"/>
        <w:jc w:val="both"/>
      </w:pPr>
      <w:r w:rsidRPr="00254AE3">
        <w:t>4.1. Нарушением Кодекса признается невыполнение или ненадлежащее выполнение</w:t>
      </w:r>
      <w:r>
        <w:t xml:space="preserve"> </w:t>
      </w:r>
      <w:r w:rsidRPr="00254AE3">
        <w:t>работником установленных Кодексом принципов, норм и правил поведения, а также совершение</w:t>
      </w:r>
      <w:r>
        <w:t xml:space="preserve"> </w:t>
      </w:r>
      <w:r w:rsidRPr="00254AE3">
        <w:t xml:space="preserve">проступка, порочащего честь работника или </w:t>
      </w:r>
      <w:r>
        <w:rPr>
          <w:rFonts w:eastAsia="Times New Roman"/>
          <w:color w:val="1A1A1A"/>
          <w:lang w:eastAsia="ru-RU"/>
        </w:rPr>
        <w:t>МАУ ДО «СШ «Альбатрос»</w:t>
      </w:r>
      <w:r w:rsidRPr="00254AE3">
        <w:t>.</w:t>
      </w:r>
    </w:p>
    <w:p w:rsidR="00254AE3" w:rsidRPr="000E4318" w:rsidRDefault="00254AE3" w:rsidP="00254AE3">
      <w:pPr>
        <w:pStyle w:val="Default"/>
        <w:widowControl w:val="0"/>
        <w:ind w:left="57" w:right="57" w:firstLine="709"/>
        <w:jc w:val="both"/>
      </w:pPr>
      <w:r w:rsidRPr="00254AE3">
        <w:t xml:space="preserve">4.2. Соблюдение работниками </w:t>
      </w:r>
      <w:r>
        <w:rPr>
          <w:rFonts w:eastAsia="Times New Roman"/>
          <w:color w:val="1A1A1A"/>
          <w:lang w:eastAsia="ru-RU"/>
        </w:rPr>
        <w:t xml:space="preserve">МАУ ДО «СШ «Альбатрос» </w:t>
      </w:r>
      <w:r w:rsidRPr="00254AE3">
        <w:t>положений настоящего Кодекса учитывается при</w:t>
      </w:r>
      <w:r>
        <w:t xml:space="preserve"> </w:t>
      </w:r>
      <w:r w:rsidRPr="00254AE3">
        <w:t>формировании кадрового резерва для выдвижения на вышестоящие должности, а также при</w:t>
      </w:r>
      <w:r>
        <w:t xml:space="preserve"> </w:t>
      </w:r>
      <w:r w:rsidRPr="00254AE3">
        <w:t>наложении дисциплинарных взысканий.</w:t>
      </w:r>
    </w:p>
    <w:sectPr w:rsidR="00254AE3" w:rsidRPr="000E4318" w:rsidSect="000E4318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AB" w:rsidRDefault="002873AB" w:rsidP="000828D5">
      <w:pPr>
        <w:spacing w:after="0" w:line="240" w:lineRule="auto"/>
      </w:pPr>
      <w:r>
        <w:separator/>
      </w:r>
    </w:p>
  </w:endnote>
  <w:endnote w:type="continuationSeparator" w:id="1">
    <w:p w:rsidR="002873AB" w:rsidRDefault="002873AB" w:rsidP="000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110967"/>
      <w:docPartObj>
        <w:docPartGallery w:val="Page Numbers (Bottom of Page)"/>
        <w:docPartUnique/>
      </w:docPartObj>
    </w:sdtPr>
    <w:sdtContent>
      <w:p w:rsidR="002873AB" w:rsidRDefault="002873AB" w:rsidP="000E4318">
        <w:pPr>
          <w:pStyle w:val="a9"/>
          <w:jc w:val="right"/>
        </w:pPr>
        <w:fldSimple w:instr=" PAGE   \* MERGEFORMAT ">
          <w:r w:rsidR="00254AE3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AB" w:rsidRDefault="002873AB" w:rsidP="000828D5">
      <w:pPr>
        <w:spacing w:after="0" w:line="240" w:lineRule="auto"/>
      </w:pPr>
      <w:r>
        <w:separator/>
      </w:r>
    </w:p>
  </w:footnote>
  <w:footnote w:type="continuationSeparator" w:id="1">
    <w:p w:rsidR="002873AB" w:rsidRDefault="002873AB" w:rsidP="0008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0002F"/>
    <w:multiLevelType w:val="hybridMultilevel"/>
    <w:tmpl w:val="41AD37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9DFE90"/>
    <w:multiLevelType w:val="hybridMultilevel"/>
    <w:tmpl w:val="A3B9BB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8752A2"/>
    <w:multiLevelType w:val="hybridMultilevel"/>
    <w:tmpl w:val="6333C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7551B0B"/>
    <w:multiLevelType w:val="hybridMultilevel"/>
    <w:tmpl w:val="3B6AF0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925B92"/>
    <w:multiLevelType w:val="hybridMultilevel"/>
    <w:tmpl w:val="D0D7FA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79E7DD1"/>
    <w:multiLevelType w:val="hybridMultilevel"/>
    <w:tmpl w:val="76BF7E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CF5215A"/>
    <w:multiLevelType w:val="hybridMultilevel"/>
    <w:tmpl w:val="6F474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00F12E6"/>
    <w:multiLevelType w:val="hybridMultilevel"/>
    <w:tmpl w:val="D98584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084721"/>
    <w:multiLevelType w:val="multilevel"/>
    <w:tmpl w:val="06A4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2EC560"/>
    <w:multiLevelType w:val="hybridMultilevel"/>
    <w:tmpl w:val="6638C4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4B52A1"/>
    <w:multiLevelType w:val="hybridMultilevel"/>
    <w:tmpl w:val="9B1B0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14F3C2A"/>
    <w:multiLevelType w:val="multilevel"/>
    <w:tmpl w:val="B1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34F7607"/>
    <w:multiLevelType w:val="multilevel"/>
    <w:tmpl w:val="7E805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FA496C"/>
    <w:multiLevelType w:val="multilevel"/>
    <w:tmpl w:val="108E7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C57710"/>
    <w:multiLevelType w:val="multilevel"/>
    <w:tmpl w:val="CF5697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53233"/>
    <w:multiLevelType w:val="multilevel"/>
    <w:tmpl w:val="2EF49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3741DD"/>
    <w:multiLevelType w:val="multilevel"/>
    <w:tmpl w:val="0E72A9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802874"/>
    <w:multiLevelType w:val="multilevel"/>
    <w:tmpl w:val="282227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696CEA"/>
    <w:multiLevelType w:val="multilevel"/>
    <w:tmpl w:val="11D09B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192172"/>
    <w:multiLevelType w:val="multilevel"/>
    <w:tmpl w:val="ABB0F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7E20FF"/>
    <w:multiLevelType w:val="multilevel"/>
    <w:tmpl w:val="8B00E1F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D65013F"/>
    <w:multiLevelType w:val="multilevel"/>
    <w:tmpl w:val="D7D8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562460"/>
    <w:multiLevelType w:val="multilevel"/>
    <w:tmpl w:val="4E1A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4A55E0"/>
    <w:multiLevelType w:val="multilevel"/>
    <w:tmpl w:val="644AC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175F9E"/>
    <w:multiLevelType w:val="multilevel"/>
    <w:tmpl w:val="F63E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10D9A"/>
    <w:multiLevelType w:val="multilevel"/>
    <w:tmpl w:val="EF16C9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43255A"/>
    <w:multiLevelType w:val="multilevel"/>
    <w:tmpl w:val="3B664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E0152"/>
    <w:multiLevelType w:val="multilevel"/>
    <w:tmpl w:val="A948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A0321"/>
    <w:multiLevelType w:val="multilevel"/>
    <w:tmpl w:val="7DAC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EF67CF"/>
    <w:multiLevelType w:val="multilevel"/>
    <w:tmpl w:val="7EC6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2191D3F"/>
    <w:multiLevelType w:val="multilevel"/>
    <w:tmpl w:val="7AF0C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2007BB"/>
    <w:multiLevelType w:val="multilevel"/>
    <w:tmpl w:val="A84034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2C56DD"/>
    <w:multiLevelType w:val="multilevel"/>
    <w:tmpl w:val="609A74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DA3E84"/>
    <w:multiLevelType w:val="multilevel"/>
    <w:tmpl w:val="229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4FA0E1D"/>
    <w:multiLevelType w:val="multilevel"/>
    <w:tmpl w:val="41C24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1D4638"/>
    <w:multiLevelType w:val="multilevel"/>
    <w:tmpl w:val="0FCC7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0953BE"/>
    <w:multiLevelType w:val="multilevel"/>
    <w:tmpl w:val="B63A5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BD0C63"/>
    <w:multiLevelType w:val="multilevel"/>
    <w:tmpl w:val="B184B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3842DD"/>
    <w:multiLevelType w:val="multilevel"/>
    <w:tmpl w:val="D32832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5509EA"/>
    <w:multiLevelType w:val="multilevel"/>
    <w:tmpl w:val="1A046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583B4B"/>
    <w:multiLevelType w:val="multilevel"/>
    <w:tmpl w:val="F7BEF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8D156C"/>
    <w:multiLevelType w:val="multilevel"/>
    <w:tmpl w:val="FB5E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9E0C37"/>
    <w:multiLevelType w:val="multilevel"/>
    <w:tmpl w:val="7B08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AB0933"/>
    <w:multiLevelType w:val="multilevel"/>
    <w:tmpl w:val="4DE4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2"/>
  </w:num>
  <w:num w:numId="3">
    <w:abstractNumId w:val="42"/>
  </w:num>
  <w:num w:numId="4">
    <w:abstractNumId w:val="22"/>
  </w:num>
  <w:num w:numId="5">
    <w:abstractNumId w:val="30"/>
  </w:num>
  <w:num w:numId="6">
    <w:abstractNumId w:val="21"/>
  </w:num>
  <w:num w:numId="7">
    <w:abstractNumId w:val="33"/>
  </w:num>
  <w:num w:numId="8">
    <w:abstractNumId w:val="37"/>
  </w:num>
  <w:num w:numId="9">
    <w:abstractNumId w:val="19"/>
  </w:num>
  <w:num w:numId="10">
    <w:abstractNumId w:val="27"/>
  </w:num>
  <w:num w:numId="11">
    <w:abstractNumId w:val="34"/>
  </w:num>
  <w:num w:numId="12">
    <w:abstractNumId w:val="36"/>
  </w:num>
  <w:num w:numId="13">
    <w:abstractNumId w:val="18"/>
  </w:num>
  <w:num w:numId="14">
    <w:abstractNumId w:val="43"/>
  </w:num>
  <w:num w:numId="15">
    <w:abstractNumId w:val="13"/>
  </w:num>
  <w:num w:numId="16">
    <w:abstractNumId w:val="40"/>
  </w:num>
  <w:num w:numId="17">
    <w:abstractNumId w:val="25"/>
  </w:num>
  <w:num w:numId="18">
    <w:abstractNumId w:val="15"/>
  </w:num>
  <w:num w:numId="19">
    <w:abstractNumId w:val="31"/>
  </w:num>
  <w:num w:numId="20">
    <w:abstractNumId w:val="41"/>
  </w:num>
  <w:num w:numId="21">
    <w:abstractNumId w:val="26"/>
  </w:num>
  <w:num w:numId="22">
    <w:abstractNumId w:val="17"/>
  </w:num>
  <w:num w:numId="23">
    <w:abstractNumId w:val="14"/>
  </w:num>
  <w:num w:numId="24">
    <w:abstractNumId w:val="28"/>
  </w:num>
  <w:num w:numId="25">
    <w:abstractNumId w:val="39"/>
  </w:num>
  <w:num w:numId="26">
    <w:abstractNumId w:val="29"/>
  </w:num>
  <w:num w:numId="27">
    <w:abstractNumId w:val="11"/>
  </w:num>
  <w:num w:numId="28">
    <w:abstractNumId w:val="16"/>
  </w:num>
  <w:num w:numId="29">
    <w:abstractNumId w:val="8"/>
  </w:num>
  <w:num w:numId="30">
    <w:abstractNumId w:val="35"/>
  </w:num>
  <w:num w:numId="31">
    <w:abstractNumId w:val="12"/>
  </w:num>
  <w:num w:numId="32">
    <w:abstractNumId w:val="38"/>
  </w:num>
  <w:num w:numId="33">
    <w:abstractNumId w:val="24"/>
  </w:num>
  <w:num w:numId="34">
    <w:abstractNumId w:val="23"/>
  </w:num>
  <w:num w:numId="35">
    <w:abstractNumId w:val="10"/>
  </w:num>
  <w:num w:numId="36">
    <w:abstractNumId w:val="4"/>
  </w:num>
  <w:num w:numId="37">
    <w:abstractNumId w:val="6"/>
  </w:num>
  <w:num w:numId="38">
    <w:abstractNumId w:val="2"/>
  </w:num>
  <w:num w:numId="39">
    <w:abstractNumId w:val="1"/>
  </w:num>
  <w:num w:numId="40">
    <w:abstractNumId w:val="7"/>
  </w:num>
  <w:num w:numId="41">
    <w:abstractNumId w:val="5"/>
  </w:num>
  <w:num w:numId="42">
    <w:abstractNumId w:val="3"/>
  </w:num>
  <w:num w:numId="43">
    <w:abstractNumId w:val="9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1EA"/>
    <w:rsid w:val="00010E25"/>
    <w:rsid w:val="00015851"/>
    <w:rsid w:val="00045384"/>
    <w:rsid w:val="00047CDE"/>
    <w:rsid w:val="00064831"/>
    <w:rsid w:val="00066158"/>
    <w:rsid w:val="000828D5"/>
    <w:rsid w:val="00086E53"/>
    <w:rsid w:val="000C551B"/>
    <w:rsid w:val="000D326E"/>
    <w:rsid w:val="000D3383"/>
    <w:rsid w:val="000E4318"/>
    <w:rsid w:val="000E5BD8"/>
    <w:rsid w:val="00102FC8"/>
    <w:rsid w:val="0011043D"/>
    <w:rsid w:val="001174CF"/>
    <w:rsid w:val="001206A4"/>
    <w:rsid w:val="00121290"/>
    <w:rsid w:val="00125D32"/>
    <w:rsid w:val="00130BDD"/>
    <w:rsid w:val="00135E2A"/>
    <w:rsid w:val="0013673C"/>
    <w:rsid w:val="0014054A"/>
    <w:rsid w:val="00143DA9"/>
    <w:rsid w:val="00146811"/>
    <w:rsid w:val="001554E8"/>
    <w:rsid w:val="00171C08"/>
    <w:rsid w:val="001861BA"/>
    <w:rsid w:val="001A7177"/>
    <w:rsid w:val="001C14AF"/>
    <w:rsid w:val="001D1523"/>
    <w:rsid w:val="001D3339"/>
    <w:rsid w:val="002108AD"/>
    <w:rsid w:val="00215E29"/>
    <w:rsid w:val="00224811"/>
    <w:rsid w:val="00240C3F"/>
    <w:rsid w:val="00241712"/>
    <w:rsid w:val="00241C77"/>
    <w:rsid w:val="00254AE3"/>
    <w:rsid w:val="0026351A"/>
    <w:rsid w:val="002662E5"/>
    <w:rsid w:val="0027056D"/>
    <w:rsid w:val="002873AB"/>
    <w:rsid w:val="00294FE4"/>
    <w:rsid w:val="002A452F"/>
    <w:rsid w:val="002B7E96"/>
    <w:rsid w:val="002C0781"/>
    <w:rsid w:val="002D061B"/>
    <w:rsid w:val="00307A4F"/>
    <w:rsid w:val="0031059B"/>
    <w:rsid w:val="00314843"/>
    <w:rsid w:val="00320C5F"/>
    <w:rsid w:val="003212FC"/>
    <w:rsid w:val="003324D1"/>
    <w:rsid w:val="003363E1"/>
    <w:rsid w:val="00343CD5"/>
    <w:rsid w:val="00344367"/>
    <w:rsid w:val="00346549"/>
    <w:rsid w:val="003475D3"/>
    <w:rsid w:val="00352276"/>
    <w:rsid w:val="003673E3"/>
    <w:rsid w:val="0037727F"/>
    <w:rsid w:val="003923E9"/>
    <w:rsid w:val="003932B6"/>
    <w:rsid w:val="003A0259"/>
    <w:rsid w:val="003C7214"/>
    <w:rsid w:val="003C7EDE"/>
    <w:rsid w:val="003D2DFE"/>
    <w:rsid w:val="003D4865"/>
    <w:rsid w:val="003D58F4"/>
    <w:rsid w:val="003E15B5"/>
    <w:rsid w:val="003F5F2B"/>
    <w:rsid w:val="00412D8F"/>
    <w:rsid w:val="004269C4"/>
    <w:rsid w:val="00441CF4"/>
    <w:rsid w:val="0045577D"/>
    <w:rsid w:val="00461BB4"/>
    <w:rsid w:val="004771C0"/>
    <w:rsid w:val="00482162"/>
    <w:rsid w:val="004A07A8"/>
    <w:rsid w:val="004B01EA"/>
    <w:rsid w:val="004D426C"/>
    <w:rsid w:val="004E184E"/>
    <w:rsid w:val="004F039F"/>
    <w:rsid w:val="00515828"/>
    <w:rsid w:val="00527F53"/>
    <w:rsid w:val="005438A1"/>
    <w:rsid w:val="005520DE"/>
    <w:rsid w:val="0055739B"/>
    <w:rsid w:val="005613E6"/>
    <w:rsid w:val="00571D7B"/>
    <w:rsid w:val="00577971"/>
    <w:rsid w:val="005817AB"/>
    <w:rsid w:val="0058271C"/>
    <w:rsid w:val="005866B3"/>
    <w:rsid w:val="00592120"/>
    <w:rsid w:val="005A5428"/>
    <w:rsid w:val="005B5143"/>
    <w:rsid w:val="005C0D16"/>
    <w:rsid w:val="005C33D1"/>
    <w:rsid w:val="005C5D26"/>
    <w:rsid w:val="005D3EC1"/>
    <w:rsid w:val="0060449F"/>
    <w:rsid w:val="006234AA"/>
    <w:rsid w:val="00623F20"/>
    <w:rsid w:val="00627A2A"/>
    <w:rsid w:val="00637276"/>
    <w:rsid w:val="00641F7E"/>
    <w:rsid w:val="00647740"/>
    <w:rsid w:val="0065036A"/>
    <w:rsid w:val="00657B6C"/>
    <w:rsid w:val="00666686"/>
    <w:rsid w:val="006930FF"/>
    <w:rsid w:val="00694CBA"/>
    <w:rsid w:val="006B5F09"/>
    <w:rsid w:val="006D7BD6"/>
    <w:rsid w:val="006F32AE"/>
    <w:rsid w:val="007048D9"/>
    <w:rsid w:val="007052A3"/>
    <w:rsid w:val="00726E88"/>
    <w:rsid w:val="0074031B"/>
    <w:rsid w:val="00767795"/>
    <w:rsid w:val="0077644B"/>
    <w:rsid w:val="0078778E"/>
    <w:rsid w:val="00792E35"/>
    <w:rsid w:val="00795916"/>
    <w:rsid w:val="007959F4"/>
    <w:rsid w:val="00797283"/>
    <w:rsid w:val="007E59E5"/>
    <w:rsid w:val="00804297"/>
    <w:rsid w:val="008068B1"/>
    <w:rsid w:val="008144ED"/>
    <w:rsid w:val="00816779"/>
    <w:rsid w:val="008242E4"/>
    <w:rsid w:val="00826FF7"/>
    <w:rsid w:val="00866EBB"/>
    <w:rsid w:val="00877DB8"/>
    <w:rsid w:val="00880245"/>
    <w:rsid w:val="008815DC"/>
    <w:rsid w:val="008857EA"/>
    <w:rsid w:val="008920B6"/>
    <w:rsid w:val="008C2A1F"/>
    <w:rsid w:val="008C4BA4"/>
    <w:rsid w:val="008D38F0"/>
    <w:rsid w:val="008E283D"/>
    <w:rsid w:val="00905EF3"/>
    <w:rsid w:val="0091079A"/>
    <w:rsid w:val="00912947"/>
    <w:rsid w:val="00912D37"/>
    <w:rsid w:val="00920AF5"/>
    <w:rsid w:val="00921EBF"/>
    <w:rsid w:val="009360D8"/>
    <w:rsid w:val="00941A14"/>
    <w:rsid w:val="00947FA9"/>
    <w:rsid w:val="00951460"/>
    <w:rsid w:val="00953A1E"/>
    <w:rsid w:val="00966AC4"/>
    <w:rsid w:val="00975A9D"/>
    <w:rsid w:val="00993E30"/>
    <w:rsid w:val="0099537B"/>
    <w:rsid w:val="009A16C7"/>
    <w:rsid w:val="009A6299"/>
    <w:rsid w:val="009B5D9A"/>
    <w:rsid w:val="009B60AD"/>
    <w:rsid w:val="009E36D3"/>
    <w:rsid w:val="009E73CA"/>
    <w:rsid w:val="009F1B16"/>
    <w:rsid w:val="009F68F8"/>
    <w:rsid w:val="00A02A92"/>
    <w:rsid w:val="00A14394"/>
    <w:rsid w:val="00A378AB"/>
    <w:rsid w:val="00A41EF0"/>
    <w:rsid w:val="00A5773E"/>
    <w:rsid w:val="00A623C5"/>
    <w:rsid w:val="00A65201"/>
    <w:rsid w:val="00A93E1B"/>
    <w:rsid w:val="00A9444D"/>
    <w:rsid w:val="00A95260"/>
    <w:rsid w:val="00AA5FBA"/>
    <w:rsid w:val="00AB173B"/>
    <w:rsid w:val="00AB538C"/>
    <w:rsid w:val="00AB658D"/>
    <w:rsid w:val="00AC1177"/>
    <w:rsid w:val="00AC2B14"/>
    <w:rsid w:val="00AE4FD9"/>
    <w:rsid w:val="00AE734A"/>
    <w:rsid w:val="00AF1B23"/>
    <w:rsid w:val="00AF3BBC"/>
    <w:rsid w:val="00AF4565"/>
    <w:rsid w:val="00B06699"/>
    <w:rsid w:val="00B07D87"/>
    <w:rsid w:val="00B17B52"/>
    <w:rsid w:val="00B23A30"/>
    <w:rsid w:val="00B46648"/>
    <w:rsid w:val="00B949D2"/>
    <w:rsid w:val="00B96A57"/>
    <w:rsid w:val="00BB1A88"/>
    <w:rsid w:val="00BC5DB2"/>
    <w:rsid w:val="00BD07CC"/>
    <w:rsid w:val="00BD0A4B"/>
    <w:rsid w:val="00BD5EB2"/>
    <w:rsid w:val="00BE73A3"/>
    <w:rsid w:val="00BF1532"/>
    <w:rsid w:val="00BF2C11"/>
    <w:rsid w:val="00C20316"/>
    <w:rsid w:val="00C277C0"/>
    <w:rsid w:val="00C27FCB"/>
    <w:rsid w:val="00C567DD"/>
    <w:rsid w:val="00C612C0"/>
    <w:rsid w:val="00C6202A"/>
    <w:rsid w:val="00C72104"/>
    <w:rsid w:val="00C72539"/>
    <w:rsid w:val="00C7355B"/>
    <w:rsid w:val="00C87EE0"/>
    <w:rsid w:val="00CA25E6"/>
    <w:rsid w:val="00CA5599"/>
    <w:rsid w:val="00CA596A"/>
    <w:rsid w:val="00CB304B"/>
    <w:rsid w:val="00CD526A"/>
    <w:rsid w:val="00D06283"/>
    <w:rsid w:val="00D16AA0"/>
    <w:rsid w:val="00D20E09"/>
    <w:rsid w:val="00D26188"/>
    <w:rsid w:val="00D41699"/>
    <w:rsid w:val="00D41872"/>
    <w:rsid w:val="00D43A71"/>
    <w:rsid w:val="00D51F05"/>
    <w:rsid w:val="00D61BEA"/>
    <w:rsid w:val="00D6631E"/>
    <w:rsid w:val="00D7578F"/>
    <w:rsid w:val="00D7583D"/>
    <w:rsid w:val="00D7726F"/>
    <w:rsid w:val="00D849C2"/>
    <w:rsid w:val="00D92BFD"/>
    <w:rsid w:val="00D94484"/>
    <w:rsid w:val="00DB630C"/>
    <w:rsid w:val="00DD39E3"/>
    <w:rsid w:val="00DD4FE7"/>
    <w:rsid w:val="00DE0929"/>
    <w:rsid w:val="00DE3E3B"/>
    <w:rsid w:val="00DE4DE8"/>
    <w:rsid w:val="00E00101"/>
    <w:rsid w:val="00E31EE6"/>
    <w:rsid w:val="00E348E9"/>
    <w:rsid w:val="00E51C42"/>
    <w:rsid w:val="00E57C96"/>
    <w:rsid w:val="00E834DF"/>
    <w:rsid w:val="00E95DFA"/>
    <w:rsid w:val="00EA0741"/>
    <w:rsid w:val="00EA7258"/>
    <w:rsid w:val="00EB0EE2"/>
    <w:rsid w:val="00EB2DBC"/>
    <w:rsid w:val="00EC6366"/>
    <w:rsid w:val="00ED45CA"/>
    <w:rsid w:val="00EE052B"/>
    <w:rsid w:val="00EE14CC"/>
    <w:rsid w:val="00EE18AB"/>
    <w:rsid w:val="00EE6A1D"/>
    <w:rsid w:val="00F034CA"/>
    <w:rsid w:val="00F0758F"/>
    <w:rsid w:val="00F16358"/>
    <w:rsid w:val="00F16A60"/>
    <w:rsid w:val="00F51561"/>
    <w:rsid w:val="00F64C2E"/>
    <w:rsid w:val="00F80C5F"/>
    <w:rsid w:val="00FC017A"/>
    <w:rsid w:val="00FC0E88"/>
    <w:rsid w:val="00FC22F7"/>
    <w:rsid w:val="00FC2831"/>
    <w:rsid w:val="00FD6364"/>
    <w:rsid w:val="00FE4296"/>
    <w:rsid w:val="00FF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1EA"/>
    <w:pPr>
      <w:spacing w:after="200" w:line="276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1EA"/>
    <w:pPr>
      <w:ind w:left="720"/>
      <w:contextualSpacing/>
    </w:pPr>
  </w:style>
  <w:style w:type="paragraph" w:customStyle="1" w:styleId="paragraph">
    <w:name w:val="paragraph"/>
    <w:basedOn w:val="a"/>
    <w:rsid w:val="004A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A07A8"/>
  </w:style>
  <w:style w:type="character" w:customStyle="1" w:styleId="eop">
    <w:name w:val="eop"/>
    <w:basedOn w:val="a0"/>
    <w:rsid w:val="004A07A8"/>
  </w:style>
  <w:style w:type="character" w:customStyle="1" w:styleId="spellingerror">
    <w:name w:val="spellingerror"/>
    <w:basedOn w:val="a0"/>
    <w:rsid w:val="004A07A8"/>
  </w:style>
  <w:style w:type="character" w:customStyle="1" w:styleId="contextualspellingandgrammarerror">
    <w:name w:val="contextualspellingandgrammarerror"/>
    <w:basedOn w:val="a0"/>
    <w:rsid w:val="004A07A8"/>
  </w:style>
  <w:style w:type="paragraph" w:styleId="a5">
    <w:name w:val="Balloon Text"/>
    <w:basedOn w:val="a"/>
    <w:link w:val="a6"/>
    <w:uiPriority w:val="99"/>
    <w:semiHidden/>
    <w:unhideWhenUsed/>
    <w:rsid w:val="0008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D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8D5"/>
  </w:style>
  <w:style w:type="paragraph" w:styleId="a9">
    <w:name w:val="footer"/>
    <w:basedOn w:val="a"/>
    <w:link w:val="aa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8D5"/>
  </w:style>
  <w:style w:type="character" w:styleId="ab">
    <w:name w:val="Hyperlink"/>
    <w:basedOn w:val="a0"/>
    <w:uiPriority w:val="99"/>
    <w:unhideWhenUsed/>
    <w:rsid w:val="00D51F05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212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212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212F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12F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12FC"/>
    <w:rPr>
      <w:b/>
      <w:bCs/>
      <w:sz w:val="20"/>
      <w:szCs w:val="20"/>
    </w:rPr>
  </w:style>
  <w:style w:type="paragraph" w:customStyle="1" w:styleId="Default">
    <w:name w:val="Default"/>
    <w:rsid w:val="00393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DBA6-D7D8-4EBE-BDCE-CD39EAE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1947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LegkovaES</dc:creator>
  <cp:lastModifiedBy>Elizaveta</cp:lastModifiedBy>
  <cp:revision>5</cp:revision>
  <cp:lastPrinted>2020-07-06T14:13:00Z</cp:lastPrinted>
  <dcterms:created xsi:type="dcterms:W3CDTF">2025-06-16T12:26:00Z</dcterms:created>
  <dcterms:modified xsi:type="dcterms:W3CDTF">2025-06-17T11:15:00Z</dcterms:modified>
</cp:coreProperties>
</file>